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8.png" ContentType="image/png"/>
  <Override PartName="/word/media/rId65.png" ContentType="image/png"/>
  <Override PartName="/word/media/rId61.png" ContentType="image/png"/>
  <Override PartName="/word/media/rId63.png" ContentType="image/png"/>
  <Override PartName="/word/media/rId94.png" ContentType="image/png"/>
  <Override PartName="/word/media/rId83.jpg" ContentType="image/jpeg"/>
  <Override PartName="/word/media/rId76.png" ContentType="image/png"/>
  <Override PartName="/word/media/rId90.png" ContentType="image/png"/>
  <Override PartName="/word/media/rId56.png" ContentType="image/png"/>
  <Override PartName="/word/media/rId55.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2021-02-13</w:t>
      </w:r>
    </w:p>
    <w:bookmarkStart w:id="20" w:name="preface"/>
    <w:p>
      <w:pPr>
        <w:pStyle w:val="Heading1"/>
      </w:pPr>
      <w:r>
        <w:t xml:space="preserve">Preface</w:t>
      </w:r>
    </w:p>
    <w:p>
      <w:pPr>
        <w:pStyle w:val="FirstParagraph"/>
      </w:pPr>
      <w:r>
        <w:t xml:space="preserve">This is a test book, again…</w:t>
      </w:r>
    </w:p>
    <w:bookmarkEnd w:id="20"/>
    <w:bookmarkStart w:id="54" w:name="notes"/>
    <w:p>
      <w:pPr>
        <w:pStyle w:val="Heading1"/>
      </w:pPr>
      <w:r>
        <w:rPr>
          <w:rStyle w:val="SectionNumber"/>
        </w:rPr>
        <w:t xml:space="preserve">1</w:t>
      </w:r>
      <w:r>
        <w:tab/>
      </w:r>
      <w:r>
        <w:t xml:space="preserve">Notes chapter test</w:t>
      </w:r>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Cs/>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2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1.1: Scroll</w:t>
      </w:r>
      <w:r>
        <w:t xml:space="preserve"> </w:t>
      </w:r>
      <w:hyperlink r:id="rId24">
        <w:r>
          <w:rPr>
            <w:rStyle w:val="Hyperlink"/>
          </w:rPr>
          <w:t xml:space="preserve">the full-screen document</w:t>
        </w:r>
      </w:hyperlink>
      <w:r>
        <w:t xml:space="preserve"> </w:t>
      </w:r>
      <w:r>
        <w:t xml:space="preserve">from</w:t>
      </w:r>
      <w:r>
        <w:t xml:space="preserve"> </w:t>
      </w:r>
      <w:r>
        <w:rPr>
          <w:iCs/>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7"/>
      </w:r>
    </w:p>
    <w:bookmarkStart w:id="47" w:name="third-level-header-non-numbered"/>
    <w:p>
      <w:pPr>
        <w:pStyle w:val="Heading3"/>
      </w:pPr>
      <w:r>
        <w:t xml:space="preserve">Third-level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bookmarkStart w:id="46" w:name="fourth-level-header-non-numbered"/>
    <w:p>
      <w:pPr>
        <w:pStyle w:val="Heading4"/>
      </w:pPr>
      <w:r>
        <w:t xml:space="preserve">Fourth-level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9"/>
      </w:r>
    </w:p>
    <w:bookmarkStart w:id="45" w:name="fifth-level-header-non-numbered"/>
    <w:p>
      <w:pPr>
        <w:pStyle w:val="Heading5"/>
      </w:pPr>
      <w:r>
        <w:t xml:space="preserve">Fifth-level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bookmarkEnd w:id="45"/>
    <w:bookmarkEnd w:id="46"/>
    <w:bookmarkEnd w:id="47"/>
    <w:bookmarkStart w:id="53" w:name="subchapter"/>
    <w:p>
      <w:pPr>
        <w:pStyle w:val="Heading2"/>
      </w:pPr>
      <w:r>
        <w:rPr>
          <w:rStyle w:val="SectionNumber"/>
        </w:rPr>
        <w:t xml:space="preserve">1.1</w:t>
      </w:r>
      <w:r>
        <w:tab/>
      </w:r>
      <w:r>
        <w:t xml:space="preserve">Notes subchapter test</w:t>
      </w:r>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4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bookmarkStart w:id="52" w:name="subsection"/>
    <w:p>
      <w:pPr>
        <w:pStyle w:val="Heading3"/>
      </w:pPr>
      <w:r>
        <w:t xml:space="preserve">subsection</w:t>
      </w:r>
    </w:p>
    <w:p>
      <w:pPr>
        <w:pStyle w:val="FirstParagraph"/>
      </w:pPr>
      <w:r>
        <w:t xml:space="preserve">more text here</w:t>
      </w:r>
    </w:p>
    <w:bookmarkEnd w:id="52"/>
    <w:bookmarkEnd w:id="53"/>
    <w:bookmarkEnd w:id="54"/>
    <w:bookmarkStart w:id="70" w:name="Image"/>
    <w:p>
      <w:pPr>
        <w:pStyle w:val="Heading1"/>
      </w:pPr>
      <w:r>
        <w:rPr>
          <w:rStyle w:val="SectionNumber"/>
        </w:rPr>
        <w:t xml:space="preserve">2</w:t>
      </w:r>
      <w:r>
        <w:tab/>
      </w:r>
      <w:r>
        <w:t xml:space="preserve">Image testing</w:t>
      </w:r>
    </w:p>
    <w:p>
      <w:pPr>
        <w:pStyle w:val="FirstParagraph"/>
      </w:pPr>
      <w:r>
        <w:t xml:space="preserve">Note that auto_pdf is true in global options</w:t>
      </w:r>
    </w:p>
    <w:bookmarkStart w:id="69" w:name="image-table"/>
    <w:p>
      <w:pPr>
        <w:pStyle w:val="Heading2"/>
      </w:pPr>
      <w:r>
        <w:t xml:space="preserve">Image table</w:t>
      </w:r>
    </w:p>
    <w:p>
      <w:pPr>
        <w:pStyle w:val="FirstParagraph"/>
      </w:pPr>
      <w:r>
        <w:t xml:space="preserve">Best method: create uniform 150x150 at 300dpi PNG (not JPG) images; use colon to left-justify, and hyphens to set relative width (2 vs. 10)</w:t>
      </w:r>
    </w:p>
    <w:tbl>
      <w:tblPr>
        <w:tblStyle w:val="Table"/>
        <w:tblW w:type="pct" w:w="5000.0"/>
        <w:tblLook w:firstRow="1" w:lastRow="0" w:firstColumn="0" w:lastColumn="0" w:noHBand="0" w:noVBand="0" w:val="0020"/>
      </w:tblPr>
      <w:tblGrid>
        <w:gridCol w:w="1697"/>
        <w:gridCol w:w="6222"/>
      </w:tblGrid>
      <w:tr>
        <w:tc>
          <w:p/>
        </w:tc>
        <w:tc>
          <w:p>
            <w:pPr>
              <w:pStyle w:val="Compact"/>
              <w:jc w:val="left"/>
            </w:pPr>
            <w:r>
              <w:t xml:space="preserve">Group 1</w:t>
            </w:r>
          </w:p>
        </w:tc>
      </w:tr>
      <w:tr>
        <w:tc>
          <w:p>
            <w:pPr>
              <w:pStyle w:val="Compact"/>
              <w:jc w:val="left"/>
            </w:pPr>
            <w:r>
              <w:drawing>
                <wp:inline>
                  <wp:extent cx="458729" cy="458729"/>
                  <wp:effectExtent b="0" l="0" r="0" t="0"/>
                  <wp:docPr descr="Jack Dougherty" title="" id="1" name="Picture"/>
                  <a:graphic>
                    <a:graphicData uri="http://schemas.openxmlformats.org/drawingml/2006/picture">
                      <pic:pic>
                        <pic:nvPicPr>
                          <pic:cNvPr descr="images/preface/dougherty-jack-150.png" id="0" name="Picture"/>
                          <pic:cNvPicPr>
                            <a:picLocks noChangeArrowheads="1" noChangeAspect="1"/>
                          </pic:cNvPicPr>
                        </pic:nvPicPr>
                        <pic:blipFill>
                          <a:blip r:embed="rId55"/>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458729" cy="458729"/>
                  <wp:effectExtent b="0" l="0" r="0" t="0"/>
                  <wp:docPr descr="Jasmin Agosto" title="" id="1" name="Picture"/>
                  <a:graphic>
                    <a:graphicData uri="http://schemas.openxmlformats.org/drawingml/2006/picture">
                      <pic:pic>
                        <pic:nvPicPr>
                          <pic:cNvPr descr="images/preface/agosto-jasmin-150.png" id="0" name="Picture"/>
                          <pic:cNvPicPr>
                            <a:picLocks noChangeArrowheads="1" noChangeAspect="1"/>
                          </pic:cNvPicPr>
                        </pic:nvPicPr>
                        <pic:blipFill>
                          <a:blip r:embed="rId56"/>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458729" cy="458729"/>
                  <wp:effectExtent b="0" l="0" r="0" t="0"/>
                  <wp:docPr descr="Ilya Ilyankou" title="" id="1" name="Picture"/>
                  <a:graphic>
                    <a:graphicData uri="http://schemas.openxmlformats.org/drawingml/2006/picture">
                      <pic:pic>
                        <pic:nvPicPr>
                          <pic:cNvPr descr="images/preface/ilyankou-ilya-150.png" id="0" name="Picture"/>
                          <pic:cNvPicPr>
                            <a:picLocks noChangeArrowheads="1" noChangeAspect="1"/>
                          </pic:cNvPicPr>
                        </pic:nvPicPr>
                        <pic:blipFill>
                          <a:blip r:embed="rId57"/>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Start w:id="60" w:name="X38b364d350a5371e2fad41c7412e1a7d0edd2d8"/>
    <w:p>
      <w:pPr>
        <w:pStyle w:val="Heading3"/>
      </w:pPr>
      <w:r>
        <w:t xml:space="preserve">Sample static PNG image in all editions, no interactive version</w:t>
      </w:r>
    </w:p>
    <w:p>
      <w:pPr>
        <w:pStyle w:val="CaptionedFigure"/>
      </w:pPr>
      <w:r>
        <w:drawing>
          <wp:inline>
            <wp:extent cx="4762500" cy="3863975"/>
            <wp:effectExtent b="0" l="0" r="0" t="0"/>
            <wp:docPr descr="Figure 2.1: Use large original PNG sample static image, use out.width to reduce for web edition. Create smaller auto_pdf for PDF edition. Option to add Markdown formatting, links, but NO footnotes in captions due to PDF edition errors." title="" id="1" name="Picture"/>
            <a:graphic>
              <a:graphicData uri="http://schemas.openxmlformats.org/drawingml/2006/picture">
                <pic:pic>
                  <pic:nvPicPr>
                    <pic:cNvPr descr="images/1937-holc-hartford-map.png" id="0" name="Picture"/>
                    <pic:cNvPicPr>
                      <a:picLocks noChangeArrowheads="1" noChangeAspect="1"/>
                    </pic:cNvPicPr>
                  </pic:nvPicPr>
                  <pic:blipFill>
                    <a:blip r:embed="rId58"/>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Figure 2.1: Use large original PNG sample static image, use out.width to reduce for web edition. Create smaller auto_pdf for PDF edition. Option to add</w:t>
      </w:r>
      <w:r>
        <w:t xml:space="preserve"> </w:t>
      </w:r>
      <w:r>
        <w:rPr>
          <w:iCs/>
          <w:i/>
        </w:rPr>
        <w:t xml:space="preserve">Markdown</w:t>
      </w:r>
      <w:r>
        <w:t xml:space="preserve"> </w:t>
      </w:r>
      <w:r>
        <w:t xml:space="preserve">formatting,</w:t>
      </w:r>
      <w:r>
        <w:t xml:space="preserve"> </w:t>
      </w:r>
      <w:hyperlink r:id="rId59">
        <w:r>
          <w:rPr>
            <w:rStyle w:val="Hyperlink"/>
          </w:rPr>
          <w:t xml:space="preserve">links</w:t>
        </w:r>
      </w:hyperlink>
      <w:r>
        <w:t xml:space="preserve">, but NO footnotes in captions due to PDF edition errors.</w:t>
      </w:r>
    </w:p>
    <w:bookmarkEnd w:id="60"/>
    <w:bookmarkStart w:id="62" w:name="sample-static-png-image2-175k-version"/>
    <w:p>
      <w:pPr>
        <w:pStyle w:val="Heading3"/>
      </w:pPr>
      <w:r>
        <w:t xml:space="preserve">Sample static PNG image2 175k version</w:t>
      </w:r>
    </w:p>
    <w:p>
      <w:pPr>
        <w:pStyle w:val="CaptionedFigure"/>
      </w:pPr>
      <w:r>
        <w:drawing>
          <wp:inline>
            <wp:extent cx="1834916" cy="1477107"/>
            <wp:effectExtent b="0" l="0" r="0" t="0"/>
            <wp:docPr descr="Figure 2.2: Original PNG sample static image, no reduction for web edition, but create smaller 400 wide 300dpi auto_pdf for PDF edition." title="" id="1" name="Picture"/>
            <a:graphic>
              <a:graphicData uri="http://schemas.openxmlformats.org/drawingml/2006/picture">
                <pic:pic>
                  <pic:nvPicPr>
                    <pic:cNvPr descr="images/1954-oakwood-acres-download.png" id="0" name="Picture"/>
                    <pic:cNvPicPr>
                      <a:picLocks noChangeArrowheads="1" noChangeAspect="1"/>
                    </pic:cNvPicPr>
                  </pic:nvPicPr>
                  <pic:blipFill>
                    <a:blip r:embed="rId61"/>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Figure 2.2: Original PNG sample static image, no reduction for web edition, but create smaller 400 wide 300dpi auto_pdf for PDF edition.</w:t>
      </w:r>
    </w:p>
    <w:bookmarkEnd w:id="62"/>
    <w:bookmarkStart w:id="64" w:name="sample-static-png-image-2mb-version"/>
    <w:p>
      <w:pPr>
        <w:pStyle w:val="Heading3"/>
      </w:pPr>
      <w:r>
        <w:t xml:space="preserve">Sample static PNG image 2MB version</w:t>
      </w:r>
    </w:p>
    <w:p>
      <w:pPr>
        <w:pStyle w:val="CaptionedFigure"/>
      </w:pPr>
      <w:r>
        <w:drawing>
          <wp:inline>
            <wp:extent cx="5334000" cy="4263907"/>
            <wp:effectExtent b="0" l="0" r="0" t="0"/>
            <wp:docPr descr="Figure 2.3: Original PNG sample from closeup screenshot, no reduction for web edition, but create smaller 400 wide 300dpi auto_pdf for PDF edition." title="" id="1" name="Picture"/>
            <a:graphic>
              <a:graphicData uri="http://schemas.openxmlformats.org/drawingml/2006/picture">
                <pic:pic>
                  <pic:nvPicPr>
                    <pic:cNvPr descr="images/1954-oakwood-acres-screenshot.png" id="0" name="Picture"/>
                    <pic:cNvPicPr>
                      <a:picLocks noChangeArrowheads="1" noChangeAspect="1"/>
                    </pic:cNvPicPr>
                  </pic:nvPicPr>
                  <pic:blipFill>
                    <a:blip r:embed="rId6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Figure 2.3: Original PNG sample from closeup screenshot, no reduction for web edition, but create smaller 400 wide 300dpi auto_pdf for PDF edition.</w:t>
      </w:r>
    </w:p>
    <w:bookmarkEnd w:id="64"/>
    <w:bookmarkStart w:id="68" w:name="Xb71d1d9bcfe9b612a472431ae09231e3bb4b18f"/>
    <w:p>
      <w:pPr>
        <w:pStyle w:val="Heading3"/>
      </w:pPr>
      <w:r>
        <w:t xml:space="preserve">Interactive iframe (adj height) in web edition, auto_pdf 300dpi image in PDF edition</w:t>
      </w:r>
    </w:p>
    <w:p>
      <w:pPr>
        <w:pStyle w:val="CaptionedFigure"/>
      </w:pPr>
      <w:r>
        <w:drawing>
          <wp:inline>
            <wp:extent cx="5334000" cy="2961079"/>
            <wp:effectExtent b="0" l="0" r="0" t="0"/>
            <wp:docPr descr="Figure 2.4: Caption for all versions here, with link to full-screen interactive map with its own caption, and link to sources and the code View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65"/>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Figure 2.4: Caption for all versions here, with link to</w:t>
      </w:r>
      <w:r>
        <w:t xml:space="preserve"> </w:t>
      </w:r>
      <w:hyperlink r:id="rId66">
        <w:r>
          <w:rPr>
            <w:rStyle w:val="Hyperlink"/>
          </w:rPr>
          <w:t xml:space="preserve">full-screen interactive map with its own caption</w:t>
        </w:r>
      </w:hyperlink>
      <w:r>
        <w:t xml:space="preserve">, and link to sources and the code View</w:t>
      </w:r>
      <w:r>
        <w:t xml:space="preserve"> </w:t>
      </w:r>
      <w:hyperlink r:id="rId67">
        <w:r>
          <w:rPr>
            <w:rStyle w:val="Hyperlink"/>
          </w:rPr>
          <w:t xml:space="preserve">map historical sources, known issues, and the code</w:t>
        </w:r>
      </w:hyperlink>
      <w:r>
        <w:t xml:space="preserve">, developed by Ilya Ilyankou and Jack Dougherty.</w:t>
      </w:r>
    </w:p>
    <w:bookmarkEnd w:id="68"/>
    <w:bookmarkEnd w:id="69"/>
    <w:bookmarkEnd w:id="70"/>
    <w:bookmarkStart w:id="71" w:name="table"/>
    <w:p>
      <w:pPr>
        <w:pStyle w:val="Heading1"/>
      </w:pPr>
      <w:r>
        <w:rPr>
          <w:rStyle w:val="SectionNumber"/>
        </w:rPr>
        <w:t xml:space="preserve">3</w:t>
      </w:r>
      <w:r>
        <w:tab/>
      </w:r>
      <w:r>
        <w:t xml:space="preserve">Table test</w:t>
      </w:r>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pct" w:w="0.0"/>
        <w:tblLook w:firstRow="1" w:lastRow="0" w:firstColumn="0" w:lastColumn="0" w:noHBand="0" w:noVBand="0" w:val="0020"/>
        <w:tblCaption w:val="Table 3.1: Left-justify content, remember blank Line"/>
      </w:tblPr>
      <w:tblGrid/>
      <w:tr>
        <w:tc>
          <w:p>
            <w:pPr>
              <w:pStyle w:val="Compact"/>
              <w:jc w:val="left"/>
            </w:pPr>
            <w:r>
              <w:t xml:space="preserve">Much Much Longer Header</w:t>
            </w:r>
          </w:p>
        </w:tc>
        <w:tc>
          <w:p>
            <w:pPr>
              <w:pStyle w:val="Compact"/>
              <w:jc w:val="left"/>
            </w:pPr>
            <w:r>
              <w:t xml:space="preserve">Short Header</w:t>
            </w:r>
          </w:p>
        </w:tc>
        <w:tc>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
      <w:pPr>
        <w:pStyle w:val="TableCaption"/>
      </w:pPr>
      <w:r>
        <w:t xml:space="preserve">Table 3.2: Right-justify content, remember blank line</w:t>
      </w:r>
    </w:p>
    <w:tbl>
      <w:tblPr>
        <w:tblStyle w:val="Table"/>
        <w:tblW w:type="pct" w:w="0.0"/>
        <w:tblLook w:firstRow="1" w:lastRow="0" w:firstColumn="0" w:lastColumn="0" w:noHBand="0" w:noVBand="0" w:val="0020"/>
        <w:tblCaption w:val="Table 3.2: Right-justify content, remember blank line"/>
      </w:tblPr>
      <w:tblGrid/>
      <w:tr>
        <w:tc>
          <w:p>
            <w:pPr>
              <w:pStyle w:val="Compact"/>
              <w:jc w:val="right"/>
            </w:pPr>
            <w:r>
              <w:t xml:space="preserve">Header1</w:t>
            </w:r>
          </w:p>
        </w:tc>
        <w:tc>
          <w:p>
            <w:pPr>
              <w:pStyle w:val="Compact"/>
              <w:jc w:val="right"/>
            </w:pPr>
            <w:r>
              <w:t xml:space="preserve">Header2</w:t>
            </w:r>
          </w:p>
        </w:tc>
        <w:tc>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bookmarkEnd w:id="71"/>
    <w:bookmarkStart w:id="75" w:name="crossrefs"/>
    <w:p>
      <w:pPr>
        <w:pStyle w:val="Heading1"/>
      </w:pPr>
      <w:r>
        <w:rPr>
          <w:rStyle w:val="SectionNumber"/>
        </w:rPr>
        <w:t xml:space="preserve">4</w:t>
      </w:r>
      <w:r>
        <w:tab/>
      </w:r>
      <w:r>
        <w:t xml:space="preserve">Cross-references test</w:t>
      </w:r>
    </w:p>
    <w:p>
      <w:pPr>
        <w:pStyle w:val="FirstParagraph"/>
      </w:pPr>
      <w:r>
        <w:t xml:space="preserve">Best method: cross-refs to HTML</w:t>
      </w:r>
    </w:p>
    <w:p>
      <w:pPr>
        <w:pStyle w:val="BodyText"/>
      </w:pPr>
      <w:r>
        <w:t xml:space="preserve">jump to the</w:t>
      </w:r>
      <w:r>
        <w:t xml:space="preserve"> </w:t>
      </w:r>
      <w:hyperlink r:id="rId72">
        <w:r>
          <w:rPr>
            <w:rStyle w:val="Hyperlink"/>
          </w:rPr>
          <w:t xml:space="preserve">Notes chapter</w:t>
        </w:r>
      </w:hyperlink>
    </w:p>
    <w:p>
      <w:pPr>
        <w:pStyle w:val="BodyText"/>
      </w:pPr>
      <w:r>
        <w:t xml:space="preserve">jump to the</w:t>
      </w:r>
      <w:r>
        <w:t xml:space="preserve"> </w:t>
      </w:r>
      <w:hyperlink r:id="rId73">
        <w:r>
          <w:rPr>
            <w:rStyle w:val="Hyperlink"/>
          </w:rPr>
          <w:t xml:space="preserve">Notes subchapter</w:t>
        </w:r>
      </w:hyperlink>
    </w:p>
    <w:p>
      <w:pPr>
        <w:pStyle w:val="BodyText"/>
      </w:pPr>
      <w:r>
        <w:t xml:space="preserve">jump to Figure</w:t>
      </w:r>
      <w:r>
        <w:t xml:space="preserve"> </w:t>
      </w:r>
      <w:r>
        <w:t xml:space="preserve">2.1</w:t>
      </w:r>
      <w:r>
        <w:t xml:space="preserve">.</w:t>
      </w:r>
    </w:p>
    <w:p>
      <w:pPr>
        <w:pStyle w:val="BodyText"/>
      </w:pPr>
      <w:r>
        <w:t xml:space="preserve">jump to Table</w:t>
      </w:r>
      <w:r>
        <w:t xml:space="preserve"> </w:t>
      </w:r>
      <w:r>
        <w:t xml:space="preserve">3.1</w:t>
      </w:r>
      <w:r>
        <w:t xml:space="preserve">.</w:t>
      </w:r>
    </w:p>
    <w:p>
      <w:pPr>
        <w:pStyle w:val="BodyText"/>
      </w:pPr>
      <w:r>
        <w:t xml:space="preserve">but you cannot jump to a non-header</w:t>
      </w:r>
      <w:r>
        <w:t xml:space="preserve"> </w:t>
      </w:r>
      <w:hyperlink r:id="rId74">
        <w:r>
          <w:rPr>
            <w:rStyle w:val="Hyperlink"/>
          </w:rPr>
          <w:t xml:space="preserve">Notes subchapter subsection</w:t>
        </w:r>
      </w:hyperlink>
    </w:p>
    <w:p>
      <w:pPr>
        <w:pStyle w:val="BodyText"/>
      </w:pPr>
      <w:r>
        <w:t xml:space="preserve">Avoid using Bookdown unique ID links to cross-ref chapters and sections, because they still create imprecise URLs with extraneous hashtags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bookmarkEnd w:id="75"/>
    <w:bookmarkStart w:id="101" w:name="video"/>
    <w:p>
      <w:pPr>
        <w:pStyle w:val="Heading1"/>
      </w:pPr>
      <w:r>
        <w:rPr>
          <w:rStyle w:val="SectionNumber"/>
        </w:rPr>
        <w:t xml:space="preserve">5</w:t>
      </w:r>
      <w:r>
        <w:tab/>
      </w:r>
      <w:r>
        <w:t xml:space="preserve">Video Tests</w:t>
      </w:r>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Cs/>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bookmarkStart w:id="77" w:name="X1880c7e7ef9745df5e4dc9e315a01051b3fc514"/>
    <w:p>
      <w:pPr>
        <w:pStyle w:val="Heading4"/>
      </w:pPr>
      <w:r>
        <w:t xml:space="preserve">Best solution so far: Upload relevant clip to YouTube to display as iframe in web edition, with static image in PDF/Word editions, with caption link and footnote to full video, uploaded for historical preservation to CTDA or Kaltura</w:t>
      </w:r>
    </w:p>
    <w:p>
      <w:pPr>
        <w:pStyle w:val="CaptionedFigure"/>
      </w:pPr>
      <w:r>
        <w:drawing>
          <wp:inline>
            <wp:extent cx="5334000" cy="2907373"/>
            <wp:effectExtent b="0" l="0" r="0" t="0"/>
            <wp:docPr descr="Figure 5.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7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5.1: Here’s a sample YouTube caption, with option to add Markdown links and footnote to full video at CTDA.</w:t>
      </w:r>
    </w:p>
    <w:bookmarkEnd w:id="77"/>
    <w:bookmarkStart w:id="84" w:name="X74f31dbb59646e49369ddfad9ebc0441ca92f82"/>
    <w:p>
      <w:pPr>
        <w:pStyle w:val="Heading4"/>
      </w:pPr>
      <w:r>
        <w:t xml:space="preserve">Works: Kaltura HTML5 embed avoids autoplay, but is it still supported?</w:t>
      </w:r>
    </w:p>
    <w:p>
      <w:pPr>
        <w:pStyle w:val="FirstParagraph"/>
      </w:pPr>
      <w:r>
        <w:t xml:space="preserve">…as shown below in</w:t>
      </w:r>
      <w:r>
        <w:t xml:space="preserve"> </w:t>
      </w:r>
      <w:r>
        <w:t xml:space="preserve">5.2</w:t>
      </w:r>
      <w:r>
        <w:t xml:space="preserve">.</w:t>
      </w:r>
      <w:r>
        <w:rPr>
          <w:rStyle w:val="FootnoteReference"/>
        </w:rPr>
        <w:footnoteReference w:id="78"/>
      </w:r>
      <w:r>
        <w:t xml:space="preserve">. See additional oral histories with participants in the Sheff v O’Neill school desegregation lawsuit.</w:t>
      </w:r>
      <w:r>
        <w:rPr>
          <w:rStyle w:val="FootnoteReference"/>
        </w:rPr>
        <w:footnoteReference w:id="80"/>
      </w:r>
    </w:p>
    <w:p>
      <w:pPr>
        <w:pStyle w:val="CaptionedFigure"/>
      </w:pPr>
      <w:r>
        <w:drawing>
          <wp:inline>
            <wp:extent cx="5334000" cy="2976524"/>
            <wp:effectExtent b="0" l="0" r="0" t="0"/>
            <wp:docPr descr="Figure 5.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5.2: View the</w:t>
      </w:r>
      <w:r>
        <w:t xml:space="preserve"> </w:t>
      </w:r>
      <w:hyperlink r:id="rId79">
        <w:r>
          <w:rPr>
            <w:rStyle w:val="Hyperlink"/>
          </w:rPr>
          <w:t xml:space="preserve">oral history video interview and transcript</w:t>
        </w:r>
      </w:hyperlink>
      <w:r>
        <w:t xml:space="preserve"> </w:t>
      </w:r>
      <w:r>
        <w:t xml:space="preserve">with Elizabeth Horton Sheff in 2011.</w:t>
      </w:r>
    </w:p>
    <w:bookmarkEnd w:id="84"/>
    <w:bookmarkStart w:id="85" w:name="X915ba3804521cf9646e87a7d26dc7b1f0ec784a"/>
    <w:p>
      <w:pPr>
        <w:pStyle w:val="Heading4"/>
      </w:pPr>
      <w:r>
        <w:t xml:space="preserve">Works but not properly formatted: Kaltura default embed code avoids autoplay</w:t>
      </w:r>
    </w:p>
    <w:p>
      <w:pPr>
        <w:pStyle w:val="FirstParagraph"/>
      </w:pPr>
      <w:r>
        <w:t xml:space="preserve">…as shown below in</w:t>
      </w:r>
      <w:r>
        <w:t xml:space="preserve"> </w:t>
      </w:r>
      <w:r>
        <w:t xml:space="preserve">5.3</w:t>
      </w:r>
      <w:r>
        <w:t xml:space="preserve">.This is actually Anne Goldstein.</w:t>
      </w:r>
    </w:p>
    <w:p>
      <w:pPr>
        <w:pStyle w:val="CaptionedFigure"/>
      </w:pPr>
      <w:r>
        <w:drawing>
          <wp:inline>
            <wp:extent cx="5334000" cy="2976524"/>
            <wp:effectExtent b="0" l="0" r="0" t="0"/>
            <wp:docPr descr="Figure 5.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5.3: This is actually Anne Goldstein sample video.</w:t>
      </w:r>
    </w:p>
    <w:bookmarkEnd w:id="85"/>
    <w:bookmarkStart w:id="89" w:name="issue-background"/>
    <w:p>
      <w:pPr>
        <w:pStyle w:val="Heading4"/>
      </w:pPr>
      <w:r>
        <w:t xml:space="preserve">Issue Background</w:t>
      </w:r>
    </w:p>
    <w:p>
      <w:pPr>
        <w:pStyle w:val="FirstParagraph"/>
      </w:pPr>
      <w:r>
        <w:t xml:space="preserve">Here is an oral history video as displayed on the CTDA site, which does NOT autoplay:</w:t>
      </w:r>
    </w:p>
    <w:p>
      <w:pPr>
        <w:pStyle w:val="BodyText"/>
      </w:pPr>
      <w:hyperlink r:id="rId8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8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88">
        <w:r>
          <w:rPr>
            <w:rStyle w:val="Hyperlink"/>
          </w:rPr>
          <w:t xml:space="preserve">https://collections.ctdigitalarchive.org/islandora/object/120002:172/datastream/MP4/view</w:t>
        </w:r>
      </w:hyperlink>
    </w:p>
    <w:bookmarkEnd w:id="89"/>
    <w:bookmarkStart w:id="91" w:name="failed-ctda-iframe-with-autoplayfalse"/>
    <w:p>
      <w:pPr>
        <w:pStyle w:val="Heading4"/>
      </w:pPr>
      <w:r>
        <w:t xml:space="preserve">Failed: CTDA iframe with autoplay=false</w:t>
      </w:r>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Figure 5.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9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bookmarkEnd w:id="91"/>
    <w:bookmarkStart w:id="93" w:name="Xeb9262deefe2e162fe7b0c5e21cf1651211ed1b"/>
    <w:p>
      <w:pPr>
        <w:pStyle w:val="Heading4"/>
      </w:pPr>
      <w:r>
        <w:t xml:space="preserve">Not Bookdown-friendly: HTML5 video tag solution</w:t>
      </w:r>
    </w:p>
    <w:p>
      <w:pPr>
        <w:pStyle w:val="FirstParagraph"/>
      </w:pPr>
      <w:r>
        <w:t xml:space="preserve">Here’s a solution using the</w:t>
      </w:r>
      <w:r>
        <w:t xml:space="preserve"> </w:t>
      </w:r>
      <w:hyperlink r:id="rId9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Cs/>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bookmarkEnd w:id="93"/>
    <w:bookmarkStart w:id="95" w:name="X3934cdbfd5f88fc235e4734f052311a7dbd6d91"/>
    <w:p>
      <w:pPr>
        <w:pStyle w:val="Heading4"/>
      </w:pPr>
      <w:r>
        <w:t xml:space="preserve">Failed: iframe solution with short video clip, stored locally, with custom script - but it autoplays</w:t>
      </w:r>
    </w:p>
    <w:p>
      <w:pPr>
        <w:pStyle w:val="CaptionedFigure"/>
      </w:pPr>
      <w:r>
        <w:drawing>
          <wp:inline>
            <wp:extent cx="5334000" cy="2965200"/>
            <wp:effectExtent b="0" l="0" r="0" t="0"/>
            <wp:docPr descr="Figure 5.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9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Figure 5.5: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bookmarkEnd w:id="95"/>
    <w:bookmarkStart w:id="100" w:name="more-resources"/>
    <w:p>
      <w:pPr>
        <w:pStyle w:val="Heading4"/>
      </w:pPr>
      <w:r>
        <w:t xml:space="preserve">More resources</w:t>
      </w:r>
    </w:p>
    <w:p>
      <w:pPr>
        <w:pStyle w:val="FirstParagraph"/>
      </w:pPr>
      <w:r>
        <w:t xml:space="preserve">See Stackoverflow discussions about HTML iframe, HTML5 video, and autoplay:</w:t>
      </w:r>
    </w:p>
    <w:p>
      <w:pPr>
        <w:pStyle w:val="BodyText"/>
      </w:pPr>
      <w:hyperlink r:id="rId96">
        <w:r>
          <w:rPr>
            <w:rStyle w:val="Hyperlink"/>
          </w:rPr>
          <w:t xml:space="preserve">https://stackoverflow.com/questions/49256942/how-to-disable-autoplay-video-in-iframe</w:t>
        </w:r>
      </w:hyperlink>
      <w:r>
        <w:t xml:space="preserve"> </w:t>
      </w:r>
      <w:r>
        <w:t xml:space="preserve">and</w:t>
      </w:r>
      <w:r>
        <w:t xml:space="preserve"> </w:t>
      </w:r>
      <w:hyperlink r:id="rId9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9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99">
        <w:r>
          <w:rPr>
            <w:rStyle w:val="Hyperlink"/>
          </w:rPr>
          <w:t xml:space="preserve">https://developer.mozilla.org/en-US/docs/Web/HTML/Element/video</w:t>
        </w:r>
      </w:hyperlink>
    </w:p>
    <w:bookmarkEnd w:id="100"/>
    <w:bookmarkEnd w:id="101"/>
    <w:bookmarkStart w:id="102" w:name="conditional"/>
    <w:p>
      <w:pPr>
        <w:pStyle w:val="Heading1"/>
      </w:pPr>
      <w:r>
        <w:rPr>
          <w:rStyle w:val="SectionNumber"/>
        </w:rPr>
        <w:t xml:space="preserve">6</w:t>
      </w:r>
      <w:r>
        <w:tab/>
      </w:r>
      <w:r>
        <w:t xml:space="preserve">Conditional formatting</w:t>
      </w:r>
    </w:p>
    <w:p>
      <w:pPr>
        <w:pStyle w:val="FirstParagraph"/>
      </w:pPr>
      <w:r>
        <w:t xml:space="preserve">A sentence</w:t>
      </w:r>
    </w:p>
    <w:p>
      <w:pPr>
        <w:pStyle w:val="SourceCode"/>
      </w:pPr>
      <w:r>
        <w:rPr>
          <w:rStyle w:val="VerbatimChar"/>
        </w:rPr>
        <w:t xml:space="preserve">## This sentence should appear only in HTML and Word, not PDF or Markdown.</w:t>
      </w:r>
    </w:p>
    <w:bookmarkEnd w:id="102"/>
    <w:bookmarkStart w:id="120" w:name="bibliography"/>
    <w:p>
      <w:pPr>
        <w:pStyle w:val="Heading1"/>
      </w:pPr>
      <w:r>
        <w:rPr>
          <w:rStyle w:val="SectionNumber"/>
        </w:rPr>
        <w:t xml:space="preserve">7</w:t>
      </w:r>
      <w:r>
        <w:tab/>
      </w:r>
      <w:r>
        <w:t xml:space="preserve">Bibliography</w:t>
      </w:r>
    </w:p>
    <w:p>
      <w:pPr>
        <w:pStyle w:val="FirstParagraph"/>
      </w:pPr>
      <w:r>
        <w:t xml:space="preserve">Test plain URLs:</w:t>
      </w:r>
    </w:p>
    <w:p>
      <w:pPr>
        <w:pStyle w:val="BodyText"/>
      </w:pPr>
      <w:r>
        <w:t xml:space="preserve">Connecticut Digital Archive.</w:t>
      </w:r>
      <w:r>
        <w:t xml:space="preserve"> </w:t>
      </w:r>
      <w:hyperlink r:id="rId103">
        <w:r>
          <w:rPr>
            <w:rStyle w:val="Hyperlink"/>
          </w:rPr>
          <w:t xml:space="preserve">http://collections.ctdigitalarchive.org/</w:t>
        </w:r>
      </w:hyperlink>
      <w:r>
        <w:t xml:space="preserve">.</w:t>
      </w:r>
    </w:p>
    <w:p>
      <w:pPr>
        <w:pStyle w:val="BodyText"/>
      </w:pPr>
      <w:r>
        <w:t xml:space="preserve">Connecticut Historical Society.</w:t>
      </w:r>
      <w:r>
        <w:t xml:space="preserve"> </w:t>
      </w:r>
      <w:hyperlink r:id="rId104">
        <w:r>
          <w:rPr>
            <w:rStyle w:val="Hyperlink"/>
          </w:rPr>
          <w:t xml:space="preserve">https://chs.org/</w:t>
        </w:r>
      </w:hyperlink>
      <w:r>
        <w:t xml:space="preserve">.</w:t>
      </w:r>
    </w:p>
    <w:p>
      <w:pPr>
        <w:pStyle w:val="BodyText"/>
      </w:pPr>
      <w:r>
        <w:t xml:space="preserve">Test URLs in angle brackets:</w:t>
      </w:r>
    </w:p>
    <w:p>
      <w:pPr>
        <w:pStyle w:val="BodyText"/>
      </w:pPr>
      <w:r>
        <w:t xml:space="preserve">Connecticut Digital Archive.</w:t>
      </w:r>
      <w:r>
        <w:t xml:space="preserve"> </w:t>
      </w:r>
      <w:hyperlink r:id="rId103">
        <w:r>
          <w:rPr>
            <w:rStyle w:val="Hyperlink"/>
          </w:rPr>
          <w:t xml:space="preserve">http://collections.ctdigitalarchive.org/</w:t>
        </w:r>
      </w:hyperlink>
      <w:r>
        <w:t xml:space="preserve">.</w:t>
      </w:r>
    </w:p>
    <w:p>
      <w:pPr>
        <w:pStyle w:val="BodyText"/>
      </w:pPr>
      <w:r>
        <w:t xml:space="preserve">Connecticut Historical Society.</w:t>
      </w:r>
      <w:r>
        <w:t xml:space="preserve"> </w:t>
      </w:r>
      <w:hyperlink r:id="rId104">
        <w:r>
          <w:rPr>
            <w:rStyle w:val="Hyperlink"/>
          </w:rPr>
          <w:t xml:space="preserve">https://chs.org/</w:t>
        </w:r>
      </w:hyperlink>
      <w:r>
        <w:t xml:space="preserve">.</w:t>
      </w:r>
    </w:p>
    <w:bookmarkStart w:id="119" w:name="refs"/>
    <w:bookmarkStart w:id="105" w:name="ref-berendsSchoolChoiceSchool2011"/>
    <w:p>
      <w:pPr>
        <w:pStyle w:val="Bibliography"/>
      </w:pPr>
      <w:r>
        <w:t xml:space="preserve">Berends, Mark, Marisa Cannata, and Ellen Goldring, eds.</w:t>
      </w:r>
      <w:r>
        <w:t xml:space="preserve"> </w:t>
      </w:r>
      <w:r>
        <w:rPr>
          <w:iCs/>
          <w:i/>
        </w:rPr>
        <w:t xml:space="preserve">School</w:t>
      </w:r>
      <w:r>
        <w:rPr>
          <w:iCs/>
          <w:i/>
        </w:rPr>
        <w:t xml:space="preserve"> </w:t>
      </w:r>
      <w:r>
        <w:rPr>
          <w:iCs/>
          <w:i/>
        </w:rPr>
        <w:t xml:space="preserve">Choice</w:t>
      </w:r>
      <w:r>
        <w:rPr>
          <w:iCs/>
          <w:i/>
        </w:rPr>
        <w:t xml:space="preserve"> </w:t>
      </w:r>
      <w:r>
        <w:rPr>
          <w:iCs/>
          <w:i/>
        </w:rPr>
        <w:t xml:space="preserve">and</w:t>
      </w:r>
      <w:r>
        <w:rPr>
          <w:iCs/>
          <w:i/>
        </w:rPr>
        <w:t xml:space="preserve"> </w:t>
      </w:r>
      <w:r>
        <w:rPr>
          <w:iCs/>
          <w:i/>
        </w:rPr>
        <w:t xml:space="preserve">School Improvement</w:t>
      </w:r>
      <w:r>
        <w:t xml:space="preserve">.</w:t>
      </w:r>
      <w:r>
        <w:t xml:space="preserve"> </w:t>
      </w:r>
      <w:r>
        <w:t xml:space="preserve">Cambridge Mass.</w:t>
      </w:r>
      <w:r>
        <w:t xml:space="preserve">:</w:t>
      </w:r>
      <w:r>
        <w:t xml:space="preserve"> </w:t>
      </w:r>
      <w:r>
        <w:t xml:space="preserve">Harvard Education Press</w:t>
      </w:r>
      <w:r>
        <w:t xml:space="preserve">, 2011.</w:t>
      </w:r>
      <w:r>
        <w:t xml:space="preserve"> </w:t>
      </w:r>
      <w:hyperlink r:id="rId44">
        <w:r>
          <w:rPr>
            <w:rStyle w:val="Hyperlink"/>
          </w:rPr>
          <w:t xml:space="preserve">http://www.hepg.org/hep-home/books/school-choice-and-school-improvement</w:t>
        </w:r>
      </w:hyperlink>
      <w:r>
        <w:t xml:space="preserve">.</w:t>
      </w:r>
    </w:p>
    <w:bookmarkEnd w:id="105"/>
    <w:bookmarkStart w:id="106" w:name="Xf54c9eb8b79c8d233f061b55dfd0a9774885608"/>
    <w:p>
      <w:pPr>
        <w:pStyle w:val="Bibliography"/>
      </w:pPr>
      <w:r>
        <w:t xml:space="preserve">Cities Suburbs and Schools Project Archives, Trinity College Digital Repository. Accessed July 15, 2019.</w:t>
      </w:r>
      <w:r>
        <w:t xml:space="preserve"> </w:t>
      </w:r>
      <w:hyperlink r:id="rId81">
        <w:r>
          <w:rPr>
            <w:rStyle w:val="Hyperlink"/>
          </w:rPr>
          <w:t xml:space="preserve">https://digitalrepository.trincoll.edu/cssp_papers/</w:t>
        </w:r>
      </w:hyperlink>
      <w:r>
        <w:t xml:space="preserve">.</w:t>
      </w:r>
    </w:p>
    <w:bookmarkEnd w:id="106"/>
    <w:bookmarkStart w:id="107" w:name="ref-clarkCharterOakCity1876"/>
    <w:p>
      <w:pPr>
        <w:pStyle w:val="Bibliography"/>
      </w:pPr>
      <w:r>
        <w:t xml:space="preserve">Clark, Charles H.</w:t>
      </w:r>
      <w:r>
        <w:t xml:space="preserve"> </w:t>
      </w:r>
      <w:r>
        <w:t xml:space="preserve">“The</w:t>
      </w:r>
      <w:r>
        <w:t xml:space="preserve"> </w:t>
      </w:r>
      <w:r>
        <w:t xml:space="preserve">Charter Oak City</w:t>
      </w:r>
      <w:r>
        <w:t xml:space="preserve">.”</w:t>
      </w:r>
      <w:r>
        <w:t xml:space="preserve"> </w:t>
      </w:r>
      <w:r>
        <w:rPr>
          <w:iCs/>
          <w:i/>
        </w:rPr>
        <w:t xml:space="preserve">Scribner’s Monthly</w:t>
      </w:r>
      <w:r>
        <w:t xml:space="preserve"> </w:t>
      </w:r>
      <w:r>
        <w:t xml:space="preserve">13, no. 1 (November 1876): 1–21.</w:t>
      </w:r>
      <w:r>
        <w:t xml:space="preserve"> </w:t>
      </w:r>
      <w:hyperlink r:id="rId22">
        <w:r>
          <w:rPr>
            <w:rStyle w:val="Hyperlink"/>
          </w:rPr>
          <w:t xml:space="preserve">https://books.google.com/books?id=2q_PAAAAMAAJ&amp;pg=PA1#v=onepage&amp;q&amp;f=false</w:t>
        </w:r>
      </w:hyperlink>
      <w:r>
        <w:t xml:space="preserve">.</w:t>
      </w:r>
    </w:p>
    <w:bookmarkEnd w:id="107"/>
    <w:bookmarkStart w:id="108" w:name="ref-doughertyBridgingGapUrban2007"/>
    <w:p>
      <w:pPr>
        <w:pStyle w:val="Bibliography"/>
      </w:pPr>
      <w:r>
        <w:t xml:space="preserve">Dougherty, Jack.</w:t>
      </w:r>
      <w:r>
        <w:t xml:space="preserve"> </w:t>
      </w:r>
      <w:r>
        <w:t xml:space="preserve">“Bridging the</w:t>
      </w:r>
      <w:r>
        <w:t xml:space="preserve"> </w:t>
      </w:r>
      <w:r>
        <w:t xml:space="preserve">Gap Between Urban</w:t>
      </w:r>
      <w:r>
        <w:t xml:space="preserve">,</w:t>
      </w:r>
      <w:r>
        <w:t xml:space="preserve"> </w:t>
      </w:r>
      <w:r>
        <w:t xml:space="preserve">Suburban</w:t>
      </w:r>
      <w:r>
        <w:t xml:space="preserve">, and</w:t>
      </w:r>
      <w:r>
        <w:t xml:space="preserve"> </w:t>
      </w:r>
      <w:r>
        <w:t xml:space="preserve">Educational History</w:t>
      </w:r>
      <w:r>
        <w:t xml:space="preserve">.”</w:t>
      </w:r>
      <w:r>
        <w:t xml:space="preserve"> </w:t>
      </w:r>
      <w:r>
        <w:t xml:space="preserve">In</w:t>
      </w:r>
      <w:r>
        <w:t xml:space="preserve"> </w:t>
      </w:r>
      <w:r>
        <w:rPr>
          <w:iCs/>
          <w:i/>
        </w:rPr>
        <w:t xml:space="preserve">Rethinking the</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American Education</w:t>
      </w:r>
      <w:r>
        <w:t xml:space="preserve">, edited by William Reese and John Rury, 245–59.</w:t>
      </w:r>
      <w:r>
        <w:t xml:space="preserve"> </w:t>
      </w:r>
      <w:r>
        <w:t xml:space="preserve">New York</w:t>
      </w:r>
      <w:r>
        <w:t xml:space="preserve">:</w:t>
      </w:r>
      <w:r>
        <w:t xml:space="preserve"> </w:t>
      </w:r>
      <w:r>
        <w:t xml:space="preserve">Palgrave MacMillan Press</w:t>
      </w:r>
      <w:r>
        <w:t xml:space="preserve">, 2007.</w:t>
      </w:r>
      <w:r>
        <w:t xml:space="preserve"> </w:t>
      </w:r>
      <w:hyperlink r:id="rId38">
        <w:r>
          <w:rPr>
            <w:rStyle w:val="Hyperlink"/>
          </w:rPr>
          <w:t xml:space="preserve">http://digitalrepository.trincoll.edu/cssp_papers/5/</w:t>
        </w:r>
      </w:hyperlink>
      <w:r>
        <w:t xml:space="preserve">.</w:t>
      </w:r>
    </w:p>
    <w:bookmarkEnd w:id="108"/>
    <w:bookmarkStart w:id="109" w:name="ref-doughertyConflictingQuestionsWhy2009"/>
    <w:p>
      <w:pPr>
        <w:pStyle w:val="Bibliography"/>
      </w:pPr>
      <w:r>
        <w:t xml:space="preserve">———.</w:t>
      </w:r>
      <w:r>
        <w:t xml:space="preserve"> </w:t>
      </w:r>
      <w:r>
        <w:t xml:space="preserve">“Conflicting</w:t>
      </w:r>
      <w:r>
        <w:t xml:space="preserve"> </w:t>
      </w:r>
      <w:r>
        <w:t xml:space="preserve">Questions</w:t>
      </w:r>
      <w:r>
        <w:t xml:space="preserve">:</w:t>
      </w:r>
      <w:r>
        <w:t xml:space="preserve"> </w:t>
      </w:r>
      <w:r>
        <w:t xml:space="preserve">Why Historians</w:t>
      </w:r>
      <w:r>
        <w:t xml:space="preserve"> </w:t>
      </w:r>
      <w:r>
        <w:t xml:space="preserve">and</w:t>
      </w:r>
      <w:r>
        <w:t xml:space="preserve"> </w:t>
      </w:r>
      <w:r>
        <w:t xml:space="preserve">Policymakers Miscommunicate</w:t>
      </w:r>
      <w:r>
        <w:t xml:space="preserve"> </w:t>
      </w:r>
      <w:r>
        <w:t xml:space="preserve">on</w:t>
      </w:r>
      <w:r>
        <w:t xml:space="preserve"> </w:t>
      </w:r>
      <w:r>
        <w:t xml:space="preserve">Urban Education</w:t>
      </w:r>
      <w:r>
        <w:t xml:space="preserve">.”</w:t>
      </w:r>
      <w:r>
        <w:t xml:space="preserve"> </w:t>
      </w:r>
      <w:r>
        <w:t xml:space="preserve">In</w:t>
      </w:r>
      <w:r>
        <w:t xml:space="preserve"> </w:t>
      </w:r>
      <w:r>
        <w:rPr>
          <w:iCs/>
          <w:i/>
        </w:rPr>
        <w:t xml:space="preserve">Clio at the</w:t>
      </w:r>
      <w:r>
        <w:rPr>
          <w:iCs/>
          <w:i/>
        </w:rPr>
        <w:t xml:space="preserve"> </w:t>
      </w:r>
      <w:r>
        <w:rPr>
          <w:iCs/>
          <w:i/>
        </w:rPr>
        <w:t xml:space="preserve">Table</w:t>
      </w:r>
      <w:r>
        <w:rPr>
          <w:iCs/>
          <w:i/>
        </w:rPr>
        <w:t xml:space="preserve">:</w:t>
      </w:r>
      <w:r>
        <w:rPr>
          <w:iCs/>
          <w:i/>
        </w:rPr>
        <w:t xml:space="preserve"> </w:t>
      </w:r>
      <w:r>
        <w:rPr>
          <w:iCs/>
          <w:i/>
        </w:rPr>
        <w:t xml:space="preserve">Using History</w:t>
      </w:r>
      <w:r>
        <w:rPr>
          <w:iCs/>
          <w:i/>
        </w:rPr>
        <w:t xml:space="preserve"> </w:t>
      </w:r>
      <w:r>
        <w:rPr>
          <w:iCs/>
          <w:i/>
        </w:rPr>
        <w:t xml:space="preserve">to</w:t>
      </w:r>
      <w:r>
        <w:rPr>
          <w:iCs/>
          <w:i/>
        </w:rPr>
        <w:t xml:space="preserve"> </w:t>
      </w:r>
      <w:r>
        <w:rPr>
          <w:iCs/>
          <w:i/>
        </w:rPr>
        <w:t xml:space="preserve">Inform</w:t>
      </w:r>
      <w:r>
        <w:rPr>
          <w:iCs/>
          <w:i/>
        </w:rPr>
        <w:t xml:space="preserve"> </w:t>
      </w:r>
      <w:r>
        <w:rPr>
          <w:iCs/>
          <w:i/>
        </w:rPr>
        <w:t xml:space="preserve">and</w:t>
      </w:r>
      <w:r>
        <w:rPr>
          <w:iCs/>
          <w:i/>
        </w:rPr>
        <w:t xml:space="preserve"> </w:t>
      </w:r>
      <w:r>
        <w:rPr>
          <w:iCs/>
          <w:i/>
        </w:rPr>
        <w:t xml:space="preserve">Improve Education Policy</w:t>
      </w:r>
      <w:r>
        <w:t xml:space="preserve">, edited by Kenneth Wong and Robert Rothman, 251–62.</w:t>
      </w:r>
      <w:r>
        <w:t xml:space="preserve"> </w:t>
      </w:r>
      <w:r>
        <w:t xml:space="preserve">New York</w:t>
      </w:r>
      <w:r>
        <w:t xml:space="preserve">:</w:t>
      </w:r>
      <w:r>
        <w:t xml:space="preserve"> </w:t>
      </w:r>
      <w:r>
        <w:t xml:space="preserve">Peter Lang</w:t>
      </w:r>
      <w:r>
        <w:t xml:space="preserve">, 2009.</w:t>
      </w:r>
      <w:r>
        <w:t xml:space="preserve"> </w:t>
      </w:r>
      <w:hyperlink r:id="rId34">
        <w:r>
          <w:rPr>
            <w:rStyle w:val="Hyperlink"/>
          </w:rPr>
          <w:t xml:space="preserve">http://digitalrepository.trincoll.edu/cssp_papers/4/</w:t>
        </w:r>
      </w:hyperlink>
      <w:r>
        <w:t xml:space="preserve">.</w:t>
      </w:r>
    </w:p>
    <w:bookmarkEnd w:id="109"/>
    <w:bookmarkStart w:id="110" w:name="ref-doughertyReviewConnecticutPublic2011"/>
    <w:p>
      <w:pPr>
        <w:pStyle w:val="Bibliography"/>
      </w:pPr>
      <w:r>
        <w:t xml:space="preserve">———.</w:t>
      </w:r>
      <w:r>
        <w:t xml:space="preserve"> </w:t>
      </w:r>
      <w:r>
        <w:t xml:space="preserve">“Review of ’</w:t>
      </w:r>
      <w:r>
        <w:t xml:space="preserve">Connecticut</w:t>
      </w:r>
      <w:r>
        <w:t xml:space="preserve">’s</w:t>
      </w:r>
      <w:r>
        <w:t xml:space="preserve"> </w:t>
      </w:r>
      <w:r>
        <w:t xml:space="preserve">Public Schools</w:t>
      </w:r>
      <w:r>
        <w:t xml:space="preserve">:</w:t>
      </w:r>
      <w:r>
        <w:t xml:space="preserve"> </w:t>
      </w:r>
      <w:r>
        <w:t xml:space="preserve">A History</w:t>
      </w:r>
      <w:r>
        <w:t xml:space="preserve">, 1650-2000’ by</w:t>
      </w:r>
      <w:r>
        <w:t xml:space="preserve"> </w:t>
      </w:r>
      <w:r>
        <w:t xml:space="preserve">Christopher Collier</w:t>
      </w:r>
      <w:r>
        <w:t xml:space="preserve">.”</w:t>
      </w:r>
      <w:r>
        <w:t xml:space="preserve"> </w:t>
      </w:r>
      <w:r>
        <w:rPr>
          <w:iCs/>
          <w:i/>
        </w:rPr>
        <w:t xml:space="preserve">Connecticut History</w:t>
      </w:r>
      <w:r>
        <w:t xml:space="preserve"> </w:t>
      </w:r>
      <w:r>
        <w:t xml:space="preserve">50, no. 1 (2011): 120–22.</w:t>
      </w:r>
      <w:r>
        <w:t xml:space="preserve"> </w:t>
      </w:r>
      <w:hyperlink r:id="rId32">
        <w:r>
          <w:rPr>
            <w:rStyle w:val="Hyperlink"/>
          </w:rPr>
          <w:t xml:space="preserve">http://digitalrepository.trincoll.edu/cssp_papers/41</w:t>
        </w:r>
      </w:hyperlink>
      <w:r>
        <w:t xml:space="preserve">.</w:t>
      </w:r>
    </w:p>
    <w:bookmarkEnd w:id="110"/>
    <w:bookmarkStart w:id="111"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40">
        <w:r>
          <w:rPr>
            <w:rStyle w:val="Hyperlink"/>
          </w:rPr>
          <w:t xml:space="preserve">http://digitalrepository.trincoll.edu/cssp_papers/1</w:t>
        </w:r>
      </w:hyperlink>
      <w:r>
        <w:t xml:space="preserve">.</w:t>
      </w:r>
    </w:p>
    <w:bookmarkEnd w:id="111"/>
    <w:bookmarkStart w:id="112" w:name="ref-doughertySheffNeillWeak2009"/>
    <w:p>
      <w:pPr>
        <w:pStyle w:val="Bibliography"/>
      </w:pPr>
      <w:r>
        <w:t xml:space="preserve">Dougherty, Jack, Jesse Wanzer, and Christina Ramsay.</w:t>
      </w:r>
      <w:r>
        <w:t xml:space="preserve"> </w:t>
      </w:r>
      <w:r>
        <w:t xml:space="preserve">“Sheff v.</w:t>
      </w:r>
      <w:r>
        <w:t xml:space="preserve"> </w:t>
      </w:r>
      <w:r>
        <w:t xml:space="preserve">O</w:t>
      </w:r>
      <w:r>
        <w:t xml:space="preserve">’</w:t>
      </w:r>
      <w:r>
        <w:t xml:space="preserve">Neill</w:t>
      </w:r>
      <w:r>
        <w:t xml:space="preserve">:</w:t>
      </w:r>
      <w:r>
        <w:t xml:space="preserve"> </w:t>
      </w:r>
      <w:r>
        <w:t xml:space="preserve">Weak Desegregation Remedies</w:t>
      </w:r>
      <w:r>
        <w:t xml:space="preserve"> </w:t>
      </w:r>
      <w:r>
        <w:t xml:space="preserve">and</w:t>
      </w:r>
      <w:r>
        <w:t xml:space="preserve"> </w:t>
      </w:r>
      <w:r>
        <w:t xml:space="preserve">Strong Disincentives</w:t>
      </w:r>
      <w:r>
        <w:t xml:space="preserve"> </w:t>
      </w:r>
      <w:r>
        <w:t xml:space="preserve">in</w:t>
      </w:r>
      <w:r>
        <w:t xml:space="preserve"> </w:t>
      </w:r>
      <w:r>
        <w:t xml:space="preserve">Connecticut</w:t>
      </w:r>
      <w:r>
        <w:t xml:space="preserve">, 1996-2008.”</w:t>
      </w:r>
      <w:r>
        <w:t xml:space="preserve"> </w:t>
      </w:r>
      <w:r>
        <w:t xml:space="preserve">In</w:t>
      </w:r>
      <w:r>
        <w:t xml:space="preserve"> </w:t>
      </w:r>
      <w:r>
        <w:rPr>
          <w:iCs/>
          <w:i/>
        </w:rPr>
        <w:t xml:space="preserve">From the</w:t>
      </w:r>
      <w:r>
        <w:rPr>
          <w:iCs/>
          <w:i/>
        </w:rPr>
        <w:t xml:space="preserve"> </w:t>
      </w:r>
      <w:r>
        <w:rPr>
          <w:iCs/>
          <w:i/>
        </w:rPr>
        <w:t xml:space="preserve">Courtroom</w:t>
      </w:r>
      <w:r>
        <w:rPr>
          <w:iCs/>
          <w:i/>
        </w:rPr>
        <w:t xml:space="preserve"> </w:t>
      </w:r>
      <w:r>
        <w:rPr>
          <w:iCs/>
          <w:i/>
        </w:rPr>
        <w:t xml:space="preserve">to the</w:t>
      </w:r>
      <w:r>
        <w:rPr>
          <w:iCs/>
          <w:i/>
        </w:rPr>
        <w:t xml:space="preserve"> </w:t>
      </w:r>
      <w:r>
        <w:rPr>
          <w:iCs/>
          <w:i/>
        </w:rPr>
        <w:t xml:space="preserve">Classroom</w:t>
      </w:r>
      <w:r>
        <w:rPr>
          <w:iCs/>
          <w:i/>
        </w:rPr>
        <w:t xml:space="preserve">:</w:t>
      </w:r>
      <w:r>
        <w:rPr>
          <w:iCs/>
          <w:i/>
        </w:rPr>
        <w:t xml:space="preserve"> </w:t>
      </w:r>
      <w:r>
        <w:rPr>
          <w:iCs/>
          <w:i/>
        </w:rPr>
        <w:t xml:space="preserve">The Shifting Landscape</w:t>
      </w:r>
      <w:r>
        <w:rPr>
          <w:iCs/>
          <w:i/>
        </w:rPr>
        <w:t xml:space="preserve"> </w:t>
      </w:r>
      <w:r>
        <w:rPr>
          <w:iCs/>
          <w:i/>
        </w:rPr>
        <w:t xml:space="preserve">of</w:t>
      </w:r>
      <w:r>
        <w:rPr>
          <w:iCs/>
          <w:i/>
        </w:rPr>
        <w:t xml:space="preserve"> </w:t>
      </w:r>
      <w:r>
        <w:rPr>
          <w:iCs/>
          <w:i/>
        </w:rPr>
        <w:t xml:space="preserve">School Desegregation</w:t>
      </w:r>
      <w:r>
        <w:t xml:space="preserve">, edited by Claire Smrekar and Ellen Goldring, 103–27.</w:t>
      </w:r>
      <w:r>
        <w:t xml:space="preserve"> </w:t>
      </w:r>
      <w:r>
        <w:t xml:space="preserve">Cambridge, MA</w:t>
      </w:r>
      <w:r>
        <w:t xml:space="preserve">:</w:t>
      </w:r>
      <w:r>
        <w:t xml:space="preserve"> </w:t>
      </w:r>
      <w:r>
        <w:t xml:space="preserve">Harvard Education Press</w:t>
      </w:r>
      <w:r>
        <w:t xml:space="preserve">, 2009.</w:t>
      </w:r>
      <w:r>
        <w:t xml:space="preserve"> </w:t>
      </w:r>
      <w:hyperlink r:id="rId36">
        <w:r>
          <w:rPr>
            <w:rStyle w:val="Hyperlink"/>
          </w:rPr>
          <w:t xml:space="preserve">http://digitalrepository.trincoll.edu/cssp_papers/3/</w:t>
        </w:r>
      </w:hyperlink>
      <w:r>
        <w:t xml:space="preserve">.</w:t>
      </w:r>
    </w:p>
    <w:bookmarkEnd w:id="112"/>
    <w:bookmarkStart w:id="113" w:name="Xa8901fb2d49f1db3c2593b756fb3ae895950046"/>
    <w:p>
      <w:pPr>
        <w:pStyle w:val="Bibliography"/>
      </w:pPr>
      <w:r>
        <w:t xml:space="preserve">On The Line Digital Archives, Connecticut Digital Archives, n.d.</w:t>
      </w:r>
      <w:r>
        <w:t xml:space="preserve"> </w:t>
      </w:r>
      <w:hyperlink r:id="rId82">
        <w:r>
          <w:rPr>
            <w:rStyle w:val="Hyperlink"/>
          </w:rPr>
          <w:t xml:space="preserve">https://collections.ctdigitalarchive.org/islandora/object/120002:otl</w:t>
        </w:r>
      </w:hyperlink>
      <w:r>
        <w:t xml:space="preserve">.</w:t>
      </w:r>
    </w:p>
    <w:bookmarkEnd w:id="113"/>
    <w:bookmarkStart w:id="114" w:name="ref-penningtonPoliticalHistorySchool2007"/>
    <w:p>
      <w:pPr>
        <w:pStyle w:val="Bibliography"/>
      </w:pPr>
      <w:r>
        <w:t xml:space="preserve">Pennington, Lis, Emily Steele, and Jack Dougherty.</w:t>
      </w:r>
      <w:r>
        <w:t xml:space="preserve"> </w:t>
      </w:r>
      <w:r>
        <w:t xml:space="preserve">“A</w:t>
      </w:r>
      <w:r>
        <w:t xml:space="preserve"> </w:t>
      </w:r>
      <w:r>
        <w:t xml:space="preserve">Political History</w:t>
      </w:r>
      <w:r>
        <w:t xml:space="preserve"> </w:t>
      </w:r>
      <w:r>
        <w:t xml:space="preserve">of</w:t>
      </w:r>
      <w:r>
        <w:t xml:space="preserve"> </w:t>
      </w:r>
      <w:r>
        <w:t xml:space="preserve">School Finance Reform</w:t>
      </w:r>
      <w:r>
        <w:t xml:space="preserve"> </w:t>
      </w:r>
      <w:r>
        <w:t xml:space="preserve">in</w:t>
      </w:r>
      <w:r>
        <w:t xml:space="preserve"> </w:t>
      </w:r>
      <w:r>
        <w:t xml:space="preserve">Metropolitan Hartford</w:t>
      </w:r>
      <w:r>
        <w:t xml:space="preserve">,</w:t>
      </w:r>
      <w:r>
        <w:t xml:space="preserve"> </w:t>
      </w:r>
      <w:r>
        <w:t xml:space="preserve">Connecticut</w:t>
      </w:r>
      <w:r>
        <w:t xml:space="preserve">, 1945-2005.”</w:t>
      </w:r>
      <w:r>
        <w:t xml:space="preserve"> </w:t>
      </w:r>
      <w:r>
        <w:t xml:space="preserve">American Educational Research Association conference paper</w:t>
      </w:r>
      <w:r>
        <w:t xml:space="preserve">, April 2007.</w:t>
      </w:r>
      <w:r>
        <w:t xml:space="preserve"> </w:t>
      </w:r>
      <w:hyperlink r:id="rId30">
        <w:r>
          <w:rPr>
            <w:rStyle w:val="Hyperlink"/>
          </w:rPr>
          <w:t xml:space="preserve">http://digitalrepository.trincoll.edu/cssp_papers/29/</w:t>
        </w:r>
      </w:hyperlink>
      <w:r>
        <w:t xml:space="preserve">.</w:t>
      </w:r>
    </w:p>
    <w:bookmarkEnd w:id="114"/>
    <w:bookmarkStart w:id="115" w:name="ref-sheffOralHistoryInterview2011"/>
    <w:p>
      <w:pPr>
        <w:pStyle w:val="Bibliography"/>
      </w:pPr>
      <w:r>
        <w:t xml:space="preserve">Sheff, Elizabeth Horton.</w:t>
      </w:r>
      <w:r>
        <w:t xml:space="preserve"> </w:t>
      </w:r>
      <w:r>
        <w:t xml:space="preserve">“Oral</w:t>
      </w:r>
      <w:r>
        <w:t xml:space="preserve"> </w:t>
      </w:r>
      <w:r>
        <w:t xml:space="preserve">History Interview</w:t>
      </w:r>
      <w:r>
        <w:t xml:space="preserve"> </w:t>
      </w:r>
      <w:r>
        <w:t xml:space="preserve">on</w:t>
      </w:r>
      <w:r>
        <w:t xml:space="preserve"> </w:t>
      </w:r>
      <w:r>
        <w:t xml:space="preserve">Sheff</w:t>
      </w:r>
      <w:r>
        <w:t xml:space="preserve"> </w:t>
      </w:r>
      <w:r>
        <w:t xml:space="preserve">Vs.</w:t>
      </w:r>
      <w:r>
        <w:t xml:space="preserve"> </w:t>
      </w:r>
      <w:r>
        <w:t xml:space="preserve">O</w:t>
      </w:r>
      <w:r>
        <w:t xml:space="preserve">’</w:t>
      </w:r>
      <w:r>
        <w:t xml:space="preserve">Neill</w:t>
      </w:r>
      <w:r>
        <w:t xml:space="preserve">.”</w:t>
      </w:r>
      <w:r>
        <w:t xml:space="preserve"> </w:t>
      </w:r>
      <w:r>
        <w:t xml:space="preserve">Cities, Suburbs, Schools Project, Trinity College Digital Repository</w:t>
      </w:r>
      <w:r>
        <w:t xml:space="preserve">, July 28, 2011.</w:t>
      </w:r>
      <w:r>
        <w:t xml:space="preserve"> </w:t>
      </w:r>
      <w:hyperlink r:id="rId79">
        <w:r>
          <w:rPr>
            <w:rStyle w:val="Hyperlink"/>
          </w:rPr>
          <w:t xml:space="preserve">http://digitalrepository.trincoll.edu/cssp_ohistory/16</w:t>
        </w:r>
      </w:hyperlink>
      <w:r>
        <w:t xml:space="preserve">.</w:t>
      </w:r>
    </w:p>
    <w:bookmarkEnd w:id="115"/>
    <w:bookmarkStart w:id="116" w:name="ref-tegelerFindingCommonGround2011"/>
    <w:p>
      <w:pPr>
        <w:pStyle w:val="Bibliography"/>
      </w:pPr>
      <w:r>
        <w:t xml:space="preserve">Tegeler, Philip, ed.</w:t>
      </w:r>
      <w:r>
        <w:t xml:space="preserve"> </w:t>
      </w:r>
      <w:r>
        <w:rPr>
          <w:iCs/>
          <w:i/>
        </w:rPr>
        <w:t xml:space="preserve">Finding</w:t>
      </w:r>
      <w:r>
        <w:rPr>
          <w:iCs/>
          <w:i/>
        </w:rPr>
        <w:t xml:space="preserve"> </w:t>
      </w:r>
      <w:r>
        <w:rPr>
          <w:iCs/>
          <w:i/>
        </w:rPr>
        <w:t xml:space="preserve">Common Ground</w:t>
      </w:r>
      <w:r>
        <w:rPr>
          <w:iCs/>
          <w:i/>
        </w:rPr>
        <w:t xml:space="preserve">:</w:t>
      </w:r>
      <w:r>
        <w:rPr>
          <w:iCs/>
          <w:i/>
        </w:rPr>
        <w:t xml:space="preserve"> </w:t>
      </w:r>
      <w:r>
        <w:rPr>
          <w:iCs/>
          <w:i/>
        </w:rPr>
        <w:t xml:space="preserve">Coordinating Housing</w:t>
      </w:r>
      <w:r>
        <w:rPr>
          <w:iCs/>
          <w:i/>
        </w:rPr>
        <w:t xml:space="preserve"> </w:t>
      </w:r>
      <w:r>
        <w:rPr>
          <w:iCs/>
          <w:i/>
        </w:rPr>
        <w:t xml:space="preserve">and</w:t>
      </w:r>
      <w:r>
        <w:rPr>
          <w:iCs/>
          <w:i/>
        </w:rPr>
        <w:t xml:space="preserve"> </w:t>
      </w:r>
      <w:r>
        <w:rPr>
          <w:iCs/>
          <w:i/>
        </w:rPr>
        <w:t xml:space="preserve">Education Policy</w:t>
      </w:r>
      <w:r>
        <w:rPr>
          <w:iCs/>
          <w:i/>
        </w:rPr>
        <w:t xml:space="preserve"> </w:t>
      </w:r>
      <w:r>
        <w:rPr>
          <w:iCs/>
          <w:i/>
        </w:rPr>
        <w:t xml:space="preserve">to</w:t>
      </w:r>
      <w:r>
        <w:rPr>
          <w:iCs/>
          <w:i/>
        </w:rPr>
        <w:t xml:space="preserve"> </w:t>
      </w:r>
      <w:r>
        <w:rPr>
          <w:iCs/>
          <w:i/>
        </w:rPr>
        <w:t xml:space="preserve">Promote Integration</w:t>
      </w:r>
      <w:r>
        <w:t xml:space="preserve">.</w:t>
      </w:r>
      <w:r>
        <w:t xml:space="preserve"> </w:t>
      </w:r>
      <w:r>
        <w:t xml:space="preserve">Washington, DC</w:t>
      </w:r>
      <w:r>
        <w:t xml:space="preserve">:</w:t>
      </w:r>
      <w:r>
        <w:t xml:space="preserve"> </w:t>
      </w:r>
      <w:r>
        <w:t xml:space="preserve">Poverty &amp; Race Research Action Council</w:t>
      </w:r>
      <w:r>
        <w:t xml:space="preserve">, 2011.</w:t>
      </w:r>
      <w:r>
        <w:t xml:space="preserve"> </w:t>
      </w:r>
      <w:hyperlink r:id="rId26">
        <w:r>
          <w:rPr>
            <w:rStyle w:val="Hyperlink"/>
          </w:rPr>
          <w:t xml:space="preserve">http://www.prrac.org/pdf/HousingEducationReport-October2011.pdf</w:t>
        </w:r>
      </w:hyperlink>
      <w:r>
        <w:t xml:space="preserve">.</w:t>
      </w:r>
    </w:p>
    <w:bookmarkEnd w:id="116"/>
    <w:bookmarkStart w:id="117" w:name="ref-wellsBoundaryCrossingDiversity2009"/>
    <w:p>
      <w:pPr>
        <w:pStyle w:val="Bibliography"/>
      </w:pPr>
      <w:r>
        <w:t xml:space="preserve">Wells, Amy Stuart, Bianca J. Baldridge, J. Duran, C. Grzesikowski, R. Lofton, A. Roda, M. Warner, and T. White.</w:t>
      </w:r>
      <w:r>
        <w:t xml:space="preserve"> </w:t>
      </w:r>
      <w:r>
        <w:t xml:space="preserve">“Boundary</w:t>
      </w:r>
      <w:r>
        <w:t xml:space="preserve"> </w:t>
      </w:r>
      <w:r>
        <w:t xml:space="preserve">Crossing</w:t>
      </w:r>
      <w:r>
        <w:t xml:space="preserve"> </w:t>
      </w:r>
      <w:r>
        <w:t xml:space="preserve">for</w:t>
      </w:r>
      <w:r>
        <w:t xml:space="preserve"> </w:t>
      </w:r>
      <w:r>
        <w:t xml:space="preserve">Diversity</w:t>
      </w:r>
      <w:r>
        <w:t xml:space="preserve">,</w:t>
      </w:r>
      <w:r>
        <w:t xml:space="preserve"> </w:t>
      </w:r>
      <w:r>
        <w:t xml:space="preserve">Equity</w:t>
      </w:r>
      <w:r>
        <w:t xml:space="preserve">, and</w:t>
      </w:r>
      <w:r>
        <w:t xml:space="preserve"> </w:t>
      </w:r>
      <w:r>
        <w:t xml:space="preserve">Achievement</w:t>
      </w:r>
      <w:r>
        <w:t xml:space="preserve">:</w:t>
      </w:r>
      <w:r>
        <w:t xml:space="preserve"> </w:t>
      </w:r>
      <w:r>
        <w:t xml:space="preserve">Interdistrict School Desegregation</w:t>
      </w:r>
      <w:r>
        <w:t xml:space="preserve"> </w:t>
      </w:r>
      <w:r>
        <w:t xml:space="preserve">and</w:t>
      </w:r>
      <w:r>
        <w:t xml:space="preserve"> </w:t>
      </w:r>
      <w:r>
        <w:t xml:space="preserve">Educational Opportunity</w:t>
      </w:r>
      <w:r>
        <w:t xml:space="preserve">.”</w:t>
      </w:r>
      <w:r>
        <w:t xml:space="preserve"> </w:t>
      </w:r>
      <w:r>
        <w:t xml:space="preserve">Cambridge MA</w:t>
      </w:r>
      <w:r>
        <w:t xml:space="preserve">:</w:t>
      </w:r>
      <w:r>
        <w:t xml:space="preserve"> </w:t>
      </w:r>
      <w:r>
        <w:t xml:space="preserve">Charles Hamilton Houston Institute for Race and Justice</w:t>
      </w:r>
      <w:r>
        <w:t xml:space="preserve">, November 2009.</w:t>
      </w:r>
      <w:r>
        <w:t xml:space="preserve"> </w:t>
      </w:r>
      <w:hyperlink r:id="rId42">
        <w:r>
          <w:rPr>
            <w:rStyle w:val="Hyperlink"/>
          </w:rPr>
          <w:t xml:space="preserve">http://charleshamiltonhouston.org/assets/documents/publications/Wells_BoundaryCrossing.pdf</w:t>
        </w:r>
      </w:hyperlink>
      <w:r>
        <w:t xml:space="preserve">.</w:t>
      </w:r>
    </w:p>
    <w:bookmarkEnd w:id="117"/>
    <w:bookmarkStart w:id="118" w:name="ref-whittenWestHartfordZoning1924"/>
    <w:p>
      <w:pPr>
        <w:pStyle w:val="Bibliography"/>
      </w:pPr>
      <w:r>
        <w:t xml:space="preserve">Whitten, Robert Harvey.</w:t>
      </w:r>
      <w:r>
        <w:t xml:space="preserve"> </w:t>
      </w:r>
      <w:r>
        <w:rPr>
          <w:iCs/>
          <w:i/>
        </w:rPr>
        <w:t xml:space="preserve">West</w:t>
      </w:r>
      <w:r>
        <w:rPr>
          <w:iCs/>
          <w:i/>
        </w:rPr>
        <w:t xml:space="preserve"> </w:t>
      </w:r>
      <w:r>
        <w:rPr>
          <w:iCs/>
          <w:i/>
        </w:rPr>
        <w:t xml:space="preserve">Hartford Zoning</w:t>
      </w:r>
      <w:r>
        <w:rPr>
          <w:iCs/>
          <w:i/>
        </w:rPr>
        <w:t xml:space="preserve">:</w:t>
      </w:r>
      <w:r>
        <w:rPr>
          <w:iCs/>
          <w:i/>
        </w:rPr>
        <w:t xml:space="preserve"> </w:t>
      </w:r>
      <w:r>
        <w:rPr>
          <w:iCs/>
          <w:i/>
        </w:rPr>
        <w:t xml:space="preserve">Report</w:t>
      </w:r>
      <w:r>
        <w:rPr>
          <w:iCs/>
          <w:i/>
        </w:rPr>
        <w:t xml:space="preserve"> </w:t>
      </w:r>
      <w:r>
        <w:rPr>
          <w:iCs/>
          <w:i/>
        </w:rPr>
        <w:t xml:space="preserve">to the</w:t>
      </w:r>
      <w:r>
        <w:rPr>
          <w:iCs/>
          <w:i/>
        </w:rPr>
        <w:t xml:space="preserve"> </w:t>
      </w:r>
      <w:r>
        <w:rPr>
          <w:iCs/>
          <w:i/>
        </w:rPr>
        <w:t xml:space="preserve">Zoning Commission</w:t>
      </w:r>
      <w:r>
        <w:rPr>
          <w:iCs/>
          <w:i/>
        </w:rPr>
        <w:t xml:space="preserve"> </w:t>
      </w:r>
      <w:r>
        <w:rPr>
          <w:iCs/>
          <w:i/>
        </w:rPr>
        <w:t xml:space="preserve">on the</w:t>
      </w:r>
      <w:r>
        <w:rPr>
          <w:iCs/>
          <w:i/>
        </w:rPr>
        <w:t xml:space="preserve"> </w:t>
      </w:r>
      <w:r>
        <w:rPr>
          <w:iCs/>
          <w:i/>
        </w:rPr>
        <w:t xml:space="preserve">Zoning</w:t>
      </w:r>
      <w:r>
        <w:rPr>
          <w:iCs/>
          <w:i/>
        </w:rPr>
        <w:t xml:space="preserve"> </w:t>
      </w:r>
      <w:r>
        <w:rPr>
          <w:iCs/>
          <w:i/>
        </w:rPr>
        <w:t xml:space="preserve">of</w:t>
      </w:r>
      <w:r>
        <w:rPr>
          <w:iCs/>
          <w:i/>
        </w:rPr>
        <w:t xml:space="preserve"> </w:t>
      </w:r>
      <w:r>
        <w:rPr>
          <w:iCs/>
          <w:i/>
        </w:rPr>
        <w:t xml:space="preserve">West Hartford</w:t>
      </w:r>
      <w:r>
        <w:t xml:space="preserve">.</w:t>
      </w:r>
      <w:r>
        <w:t xml:space="preserve"> </w:t>
      </w:r>
      <w:r>
        <w:t xml:space="preserve">West Hartford, Conn</w:t>
      </w:r>
      <w:r>
        <w:t xml:space="preserve">:</w:t>
      </w:r>
      <w:r>
        <w:t xml:space="preserve"> </w:t>
      </w:r>
      <w:r>
        <w:t xml:space="preserve">Zoning Commission</w:t>
      </w:r>
      <w:r>
        <w:t xml:space="preserve">, 1924.</w:t>
      </w:r>
      <w:r>
        <w:t xml:space="preserve"> </w:t>
      </w:r>
      <w:hyperlink r:id="rId28">
        <w:r>
          <w:rPr>
            <w:rStyle w:val="Hyperlink"/>
          </w:rPr>
          <w:t xml:space="preserve">http://magic.lib.uconn.edu/magic_2/raster/37840/hdimg_37840_155_1924_unkn_CSL_1_p.pdf</w:t>
        </w:r>
      </w:hyperlink>
      <w:r>
        <w:t xml:space="preserve">.</w:t>
      </w:r>
    </w:p>
    <w:bookmarkEnd w:id="118"/>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w:anchor="ref-clarkCharterOakCity1876">
        <w:r>
          <w:rPr>
            <w:rStyle w:val="Hyperlink"/>
          </w:rPr>
          <w:t xml:space="preserve">Charles H. Clark</w:t>
        </w:r>
      </w:hyperlink>
      <w:r>
        <w:t xml:space="preserve">,</w:t>
      </w:r>
      <w:r>
        <w:t xml:space="preserve"> </w:t>
      </w:r>
      <w:hyperlink w:anchor="ref-clarkCharterOakCity1876">
        <w:r>
          <w:rPr>
            <w:rStyle w:val="Hyperlink"/>
          </w:rPr>
          <w:t xml:space="preserve">“The</w:t>
        </w:r>
        <w:r>
          <w:rPr>
            <w:rStyle w:val="Hyperlink"/>
          </w:rPr>
          <w:t xml:space="preserve"> </w:t>
        </w:r>
        <w:r>
          <w:rPr>
            <w:rStyle w:val="Hyperlink"/>
          </w:rPr>
          <w:t xml:space="preserve">Charter Oak City</w:t>
        </w:r>
        <w:r>
          <w:rPr>
            <w:rStyle w:val="Hyperlink"/>
          </w:rPr>
          <w:t xml:space="preserve">,”</w:t>
        </w:r>
        <w:r>
          <w:rPr>
            <w:rStyle w:val="Hyperlink"/>
          </w:rPr>
          <w:t xml:space="preserve"> </w:t>
        </w:r>
        <w:r>
          <w:rPr>
            <w:rStyle w:val="Hyperlink"/>
            <w:iCs/>
            <w:i/>
          </w:rPr>
          <w:t xml:space="preserve">Scribner’s Monthly</w:t>
        </w:r>
        <w:r>
          <w:rPr>
            <w:rStyle w:val="Hyperlink"/>
          </w:rPr>
          <w:t xml:space="preserve"> </w:t>
        </w:r>
        <w:r>
          <w:rPr>
            <w:rStyle w:val="Hyperlink"/>
          </w:rPr>
          <w:t xml:space="preserve">13, no. 1 (November 1876): 1–21,</w:t>
        </w:r>
        <w:r>
          <w:rPr>
            <w:rStyle w:val="Hyperlink"/>
          </w:rPr>
          <w:t xml:space="preserve"> </w:t>
        </w:r>
        <w:hyperlink r:id="rId22">
          <w:r>
            <w:rPr>
              <w:rStyle w:val="Hyperlink"/>
            </w:rPr>
            <w:t xml:space="preserve">https://books.google.com/books?id=2q_PAAAAMAAJ&amp;pg=PA1#v=onepage&amp;q&amp;f=false</w:t>
          </w:r>
        </w:hyperlink>
      </w:hyperlink>
      <w:r>
        <w:t xml:space="preserve">.</w:t>
      </w:r>
    </w:p>
  </w:footnote>
  <w:footnote w:id="25">
    <w:p>
      <w:pPr>
        <w:pStyle w:val="FootnoteText"/>
      </w:pPr>
      <w:r>
        <w:rPr>
          <w:rStyle w:val="FootnoteReference"/>
        </w:rPr>
        <w:footnoteRef/>
      </w:r>
      <w:r>
        <w:t xml:space="preserve"> </w:t>
      </w:r>
      <w:hyperlink w:anchor="ref-tegelerFindingCommonGround2011">
        <w:r>
          <w:rPr>
            <w:rStyle w:val="Hyperlink"/>
          </w:rPr>
          <w:t xml:space="preserve">Philip Tegeler, ed.,</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r>
          <w:rPr>
            <w:rStyle w:val="Hyperlink"/>
            <w:iCs/>
            <w:i/>
          </w:rPr>
          <w:t xml:space="preserve">:</w:t>
        </w:r>
        <w:r>
          <w:rPr>
            <w:rStyle w:val="Hyperlink"/>
            <w:iCs/>
            <w:i/>
          </w:rPr>
          <w:t xml:space="preserve"> </w:t>
        </w:r>
        <w:r>
          <w:rPr>
            <w:rStyle w:val="Hyperlink"/>
            <w:iCs/>
            <w:i/>
          </w:rPr>
          <w:t xml:space="preserve">Coordinating Housing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Education Policy</w:t>
        </w:r>
        <w:r>
          <w:rPr>
            <w:rStyle w:val="Hyperlink"/>
            <w:iCs/>
            <w:i/>
          </w:rPr>
          <w:t xml:space="preserve"> </w:t>
        </w:r>
        <w:r>
          <w:rPr>
            <w:rStyle w:val="Hyperlink"/>
            <w:iCs/>
            <w:i/>
          </w:rPr>
          <w:t xml:space="preserve">to</w:t>
        </w:r>
        <w:r>
          <w:rPr>
            <w:rStyle w:val="Hyperlink"/>
            <w:iCs/>
            <w:i/>
          </w:rPr>
          <w:t xml:space="preserve"> </w:t>
        </w:r>
        <w:r>
          <w:rPr>
            <w:rStyle w:val="Hyperlink"/>
            <w:iCs/>
            <w:i/>
          </w:rPr>
          <w:t xml:space="preserve">Promote Integration</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Poverty &amp; Race Research Action Council</w:t>
        </w:r>
        <w:r>
          <w:rPr>
            <w:rStyle w:val="Hyperlink"/>
          </w:rPr>
          <w:t xml:space="preserve">, 2011),</w:t>
        </w:r>
        <w:r>
          <w:rPr>
            <w:rStyle w:val="Hyperlink"/>
          </w:rPr>
          <w:t xml:space="preserve"> </w:t>
        </w:r>
        <w:hyperlink r:id="rId26">
          <w:r>
            <w:rPr>
              <w:rStyle w:val="Hyperlink"/>
            </w:rPr>
            <w:t xml:space="preserve">http://www.prrac.org/pdf/HousingEducationReport-October2011.pdf</w:t>
          </w:r>
        </w:hyperlink>
      </w:hyperlink>
      <w:r>
        <w:t xml:space="preserve">.</w:t>
      </w:r>
    </w:p>
  </w:footnote>
  <w:footnote w:id="27">
    <w:p>
      <w:pPr>
        <w:pStyle w:val="FootnoteText"/>
      </w:pPr>
      <w:r>
        <w:rPr>
          <w:rStyle w:val="FootnoteReference"/>
        </w:rPr>
        <w:footnoteRef/>
      </w:r>
      <w:r>
        <w:t xml:space="preserve"> </w:t>
      </w:r>
      <w:hyperlink w:anchor="ref-whittenWestHartfordZoning1924">
        <w:r>
          <w:rPr>
            <w:rStyle w:val="Hyperlink"/>
          </w:rPr>
          <w:t xml:space="preserve">Robert Harvey 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r>
          <w:rPr>
            <w:rStyle w:val="Hyperlink"/>
            <w:iCs/>
            <w:i/>
          </w:rPr>
          <w:t xml:space="preserve">:</w:t>
        </w:r>
        <w:r>
          <w:rPr>
            <w:rStyle w:val="Hyperlink"/>
            <w:iCs/>
            <w:i/>
          </w:rPr>
          <w:t xml:space="preserve"> </w:t>
        </w:r>
        <w:r>
          <w:rPr>
            <w:rStyle w:val="Hyperlink"/>
            <w:iCs/>
            <w:i/>
          </w:rPr>
          <w:t xml:space="preserve">Report</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Zoning Commission</w:t>
        </w:r>
        <w:r>
          <w:rPr>
            <w:rStyle w:val="Hyperlink"/>
            <w:iCs/>
            <w:i/>
          </w:rPr>
          <w:t xml:space="preserve"> </w:t>
        </w:r>
        <w:r>
          <w:rPr>
            <w:rStyle w:val="Hyperlink"/>
            <w:iCs/>
            <w:i/>
          </w:rPr>
          <w:t xml:space="preserve">on the</w:t>
        </w:r>
        <w:r>
          <w:rPr>
            <w:rStyle w:val="Hyperlink"/>
            <w:iCs/>
            <w:i/>
          </w:rPr>
          <w:t xml:space="preserve"> </w:t>
        </w:r>
        <w:r>
          <w:rPr>
            <w:rStyle w:val="Hyperlink"/>
            <w:iCs/>
            <w:i/>
          </w:rPr>
          <w:t xml:space="preserve">Zoning</w:t>
        </w:r>
        <w:r>
          <w:rPr>
            <w:rStyle w:val="Hyperlink"/>
            <w:iCs/>
            <w:i/>
          </w:rPr>
          <w:t xml:space="preserve"> </w:t>
        </w:r>
        <w:r>
          <w:rPr>
            <w:rStyle w:val="Hyperlink"/>
            <w:iCs/>
            <w:i/>
          </w:rPr>
          <w:t xml:space="preserve">of</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West Hartford, Conn</w:t>
        </w:r>
        <w:r>
          <w:rPr>
            <w:rStyle w:val="Hyperlink"/>
          </w:rPr>
          <w:t xml:space="preserve">:</w:t>
        </w:r>
        <w:r>
          <w:rPr>
            <w:rStyle w:val="Hyperlink"/>
          </w:rPr>
          <w:t xml:space="preserve"> </w:t>
        </w:r>
        <w:r>
          <w:rPr>
            <w:rStyle w:val="Hyperlink"/>
          </w:rPr>
          <w:t xml:space="preserve">Zoning Commission</w:t>
        </w:r>
        <w:r>
          <w:rPr>
            <w:rStyle w:val="Hyperlink"/>
          </w:rPr>
          <w:t xml:space="preserve">, 1924),</w:t>
        </w:r>
        <w:r>
          <w:rPr>
            <w:rStyle w:val="Hyperlink"/>
          </w:rPr>
          <w:t xml:space="preserve"> </w:t>
        </w:r>
        <w:hyperlink r:id="rId28">
          <w:r>
            <w:rPr>
              <w:rStyle w:val="Hyperlink"/>
            </w:rPr>
            <w:t xml:space="preserve">http://magic.lib.uconn.edu/magic_2/raster/37840/hdimg_37840_155_1924_unkn_CSL_1_p.pdf</w:t>
          </w:r>
        </w:hyperlink>
      </w:hyperlink>
      <w:r>
        <w:t xml:space="preserve">.</w:t>
      </w:r>
    </w:p>
  </w:footnote>
  <w:footnote w:id="29">
    <w:p>
      <w:pPr>
        <w:pStyle w:val="FootnoteText"/>
      </w:pPr>
      <w:r>
        <w:rPr>
          <w:rStyle w:val="FootnoteReference"/>
        </w:rPr>
        <w:footnoteRef/>
      </w:r>
      <w:r>
        <w:t xml:space="preserve"> </w:t>
      </w:r>
      <w:hyperlink w:anchor="ref-penningtonPoliticalHistorySchool2007">
        <w:r>
          <w:rPr>
            <w:rStyle w:val="Hyperlink"/>
          </w:rPr>
          <w:t xml:space="preserve">Lis Pennington, Emily Steele, and Jack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2007),</w:t>
        </w:r>
        <w:r>
          <w:rPr>
            <w:rStyle w:val="Hyperlink"/>
          </w:rPr>
          <w:t xml:space="preserve"> </w:t>
        </w:r>
        <w:hyperlink r:id="rId30">
          <w:r>
            <w:rPr>
              <w:rStyle w:val="Hyperlink"/>
            </w:rPr>
            <w:t xml:space="preserve">http://digitalrepository.trincoll.edu/cssp_papers/29/</w:t>
          </w:r>
        </w:hyperlink>
      </w:hyperlink>
      <w:r>
        <w:t xml:space="preserve">.</w:t>
      </w:r>
    </w:p>
  </w:footnote>
  <w:footnote w:id="31">
    <w:p>
      <w:pPr>
        <w:pStyle w:val="FootnoteText"/>
      </w:pPr>
      <w:r>
        <w:rPr>
          <w:rStyle w:val="FootnoteReference"/>
        </w:rPr>
        <w:footnoteRef/>
      </w:r>
      <w:r>
        <w:t xml:space="preserve"> </w:t>
      </w:r>
      <w:hyperlink w:anchor="ref-doughertyReviewConnecticutPublic2011">
        <w:r>
          <w:rPr>
            <w:rStyle w:val="Hyperlink"/>
          </w:rPr>
          <w:t xml:space="preserve">Jack 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r>
          <w:rPr>
            <w:rStyle w:val="Hyperlink"/>
          </w:rPr>
          <w:t xml:space="preserve"> </w:t>
        </w:r>
        <w:r>
          <w:rPr>
            <w:rStyle w:val="Hyperlink"/>
          </w:rPr>
          <w:t xml:space="preserve">A History</w:t>
        </w:r>
        <w:r>
          <w:rPr>
            <w:rStyle w:val="Hyperlink"/>
          </w:rPr>
          <w:t xml:space="preserve">, 1650-2000’ by</w:t>
        </w:r>
        <w:r>
          <w:rPr>
            <w:rStyle w:val="Hyperlink"/>
          </w:rPr>
          <w:t xml:space="preserve"> </w:t>
        </w:r>
        <w:r>
          <w:rPr>
            <w:rStyle w:val="Hyperlink"/>
          </w:rPr>
          <w:t xml:space="preserve">Christopher Collier</w:t>
        </w:r>
        <w:r>
          <w:rPr>
            <w:rStyle w:val="Hyperlink"/>
          </w:rPr>
          <w:t xml:space="preserve">,”</w:t>
        </w:r>
        <w:r>
          <w:rPr>
            <w:rStyle w:val="Hyperlink"/>
          </w:rPr>
          <w:t xml:space="preserve"> </w:t>
        </w:r>
        <w:r>
          <w:rPr>
            <w:rStyle w:val="Hyperlink"/>
            <w:iCs/>
            <w:i/>
          </w:rPr>
          <w:t xml:space="preserve">Connecticut History</w:t>
        </w:r>
        <w:r>
          <w:rPr>
            <w:rStyle w:val="Hyperlink"/>
          </w:rPr>
          <w:t xml:space="preserve"> </w:t>
        </w:r>
        <w:r>
          <w:rPr>
            <w:rStyle w:val="Hyperlink"/>
          </w:rPr>
          <w:t xml:space="preserve">50, no. 1 (2011): 120–22,</w:t>
        </w:r>
        <w:r>
          <w:rPr>
            <w:rStyle w:val="Hyperlink"/>
          </w:rPr>
          <w:t xml:space="preserve"> </w:t>
        </w:r>
        <w:hyperlink r:id="rId32">
          <w:r>
            <w:rPr>
              <w:rStyle w:val="Hyperlink"/>
            </w:rPr>
            <w:t xml:space="preserve">http://digitalrepository.trincoll.edu/cssp_papers/41</w:t>
          </w:r>
        </w:hyperlink>
      </w:hyperlink>
      <w:r>
        <w:t xml:space="preserve">.</w:t>
      </w:r>
    </w:p>
  </w:footnote>
  <w:footnote w:id="33">
    <w:p>
      <w:pPr>
        <w:pStyle w:val="FootnoteText"/>
      </w:pPr>
      <w:r>
        <w:rPr>
          <w:rStyle w:val="FootnoteReference"/>
        </w:rPr>
        <w:footnoteRef/>
      </w:r>
      <w:r>
        <w:t xml:space="preserve"> </w:t>
      </w:r>
      <w:hyperlink w:anchor="ref-doughertyConflictingQuestionsWhy2009">
        <w:r>
          <w:rPr>
            <w:rStyle w:val="Hyperlink"/>
          </w:rPr>
          <w:t xml:space="preserve">Jack Dougherty,</w:t>
        </w:r>
        <w:r>
          <w:rPr>
            <w:rStyle w:val="Hyperlink"/>
          </w:rPr>
          <w:t xml:space="preserve"> </w:t>
        </w:r>
        <w:r>
          <w:rPr>
            <w:rStyle w:val="Hyperlink"/>
          </w:rPr>
          <w:t xml:space="preserve">“Conflicting</w:t>
        </w:r>
        <w:r>
          <w:rPr>
            <w:rStyle w:val="Hyperlink"/>
          </w:rPr>
          <w:t xml:space="preserve"> </w:t>
        </w:r>
        <w:r>
          <w:rPr>
            <w:rStyle w:val="Hyperlink"/>
          </w:rPr>
          <w:t xml:space="preserve">Questions</w:t>
        </w:r>
        <w:r>
          <w:rPr>
            <w:rStyle w:val="Hyperlink"/>
          </w:rPr>
          <w:t xml:space="preserve">:</w:t>
        </w:r>
        <w:r>
          <w:rPr>
            <w:rStyle w:val="Hyperlink"/>
          </w:rPr>
          <w:t xml:space="preserve"> </w:t>
        </w:r>
        <w:r>
          <w:rPr>
            <w:rStyle w:val="Hyperlink"/>
          </w:rPr>
          <w:t xml:space="preserve">Why Historians</w:t>
        </w:r>
        <w:r>
          <w:rPr>
            <w:rStyle w:val="Hyperlink"/>
          </w:rPr>
          <w:t xml:space="preserve"> </w:t>
        </w:r>
        <w:r>
          <w:rPr>
            <w:rStyle w:val="Hyperlink"/>
          </w:rPr>
          <w:t xml:space="preserve">and</w:t>
        </w:r>
        <w:r>
          <w:rPr>
            <w:rStyle w:val="Hyperlink"/>
          </w:rPr>
          <w:t xml:space="preserve"> </w:t>
        </w:r>
        <w:r>
          <w:rPr>
            <w:rStyle w:val="Hyperlink"/>
          </w:rPr>
          <w:t xml:space="preserve">Policymakers Miscommunicate</w:t>
        </w:r>
        <w:r>
          <w:rPr>
            <w:rStyle w:val="Hyperlink"/>
          </w:rPr>
          <w:t xml:space="preserve"> </w:t>
        </w:r>
        <w:r>
          <w:rPr>
            <w:rStyle w:val="Hyperlink"/>
          </w:rPr>
          <w:t xml:space="preserve">on</w:t>
        </w:r>
        <w:r>
          <w:rPr>
            <w:rStyle w:val="Hyperlink"/>
          </w:rPr>
          <w:t xml:space="preserve"> </w:t>
        </w:r>
        <w:r>
          <w:rPr>
            <w:rStyle w:val="Hyperlink"/>
          </w:rPr>
          <w:t xml:space="preserve">Urban Education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Clio at the</w:t>
        </w:r>
        <w:r>
          <w:rPr>
            <w:rStyle w:val="Hyperlink"/>
            <w:iCs/>
            <w:i/>
          </w:rPr>
          <w:t xml:space="preserve"> </w:t>
        </w:r>
        <w:r>
          <w:rPr>
            <w:rStyle w:val="Hyperlink"/>
            <w:iCs/>
            <w:i/>
          </w:rPr>
          <w:t xml:space="preserve">Table</w:t>
        </w:r>
        <w:r>
          <w:rPr>
            <w:rStyle w:val="Hyperlink"/>
            <w:iCs/>
            <w:i/>
          </w:rPr>
          <w:t xml:space="preserve">:</w:t>
        </w:r>
        <w:r>
          <w:rPr>
            <w:rStyle w:val="Hyperlink"/>
            <w:iCs/>
            <w:i/>
          </w:rPr>
          <w:t xml:space="preserve"> </w:t>
        </w:r>
        <w:r>
          <w:rPr>
            <w:rStyle w:val="Hyperlink"/>
            <w:iCs/>
            <w:i/>
          </w:rPr>
          <w:t xml:space="preserve">Using History</w:t>
        </w:r>
        <w:r>
          <w:rPr>
            <w:rStyle w:val="Hyperlink"/>
            <w:iCs/>
            <w:i/>
          </w:rPr>
          <w:t xml:space="preserve"> </w:t>
        </w:r>
        <w:r>
          <w:rPr>
            <w:rStyle w:val="Hyperlink"/>
            <w:iCs/>
            <w:i/>
          </w:rPr>
          <w:t xml:space="preserve">to</w:t>
        </w:r>
        <w:r>
          <w:rPr>
            <w:rStyle w:val="Hyperlink"/>
            <w:iCs/>
            <w:i/>
          </w:rPr>
          <w:t xml:space="preserve"> </w:t>
        </w:r>
        <w:r>
          <w:rPr>
            <w:rStyle w:val="Hyperlink"/>
            <w:iCs/>
            <w:i/>
          </w:rPr>
          <w:t xml:space="preserve">Inform</w:t>
        </w:r>
        <w:r>
          <w:rPr>
            <w:rStyle w:val="Hyperlink"/>
            <w:iCs/>
            <w:i/>
          </w:rPr>
          <w:t xml:space="preserve"> </w:t>
        </w:r>
        <w:r>
          <w:rPr>
            <w:rStyle w:val="Hyperlink"/>
            <w:iCs/>
            <w:i/>
          </w:rPr>
          <w:t xml:space="preserve">and</w:t>
        </w:r>
        <w:r>
          <w:rPr>
            <w:rStyle w:val="Hyperlink"/>
            <w:iCs/>
            <w:i/>
          </w:rPr>
          <w:t xml:space="preserve"> </w:t>
        </w:r>
        <w:r>
          <w:rPr>
            <w:rStyle w:val="Hyperlink"/>
            <w:iCs/>
            <w:i/>
          </w:rPr>
          <w:t xml:space="preserve">Improve Education Policy</w:t>
        </w:r>
        <w:r>
          <w:rPr>
            <w:rStyle w:val="Hyperlink"/>
          </w:rPr>
          <w:t xml:space="preserve">, ed. Kenneth Wong and Robert Rothman (</w:t>
        </w:r>
        <w:r>
          <w:rPr>
            <w:rStyle w:val="Hyperlink"/>
          </w:rPr>
          <w:t xml:space="preserve">New York</w:t>
        </w:r>
        <w:r>
          <w:rPr>
            <w:rStyle w:val="Hyperlink"/>
          </w:rPr>
          <w:t xml:space="preserve">:</w:t>
        </w:r>
        <w:r>
          <w:rPr>
            <w:rStyle w:val="Hyperlink"/>
          </w:rPr>
          <w:t xml:space="preserve"> </w:t>
        </w:r>
        <w:r>
          <w:rPr>
            <w:rStyle w:val="Hyperlink"/>
          </w:rPr>
          <w:t xml:space="preserve">Peter Lang</w:t>
        </w:r>
        <w:r>
          <w:rPr>
            <w:rStyle w:val="Hyperlink"/>
          </w:rPr>
          <w:t xml:space="preserve">, 2009), 251–62,</w:t>
        </w:r>
        <w:r>
          <w:rPr>
            <w:rStyle w:val="Hyperlink"/>
          </w:rPr>
          <w:t xml:space="preserve"> </w:t>
        </w:r>
        <w:hyperlink r:id="rId34">
          <w:r>
            <w:rPr>
              <w:rStyle w:val="Hyperlink"/>
            </w:rPr>
            <w:t xml:space="preserve">http://digitalrepository.trincoll.edu/cssp_papers/4/</w:t>
          </w:r>
        </w:hyperlink>
      </w:hyperlink>
      <w:r>
        <w:t xml:space="preserve">.</w:t>
      </w:r>
    </w:p>
  </w:footnote>
  <w:footnote w:id="35">
    <w:p>
      <w:pPr>
        <w:pStyle w:val="FootnoteText"/>
      </w:pPr>
      <w:r>
        <w:rPr>
          <w:rStyle w:val="FootnoteReference"/>
        </w:rPr>
        <w:footnoteRef/>
      </w:r>
      <w:r>
        <w:t xml:space="preserve"> </w:t>
      </w:r>
      <w:hyperlink w:anchor="ref-doughertySheffNeillWeak2009">
        <w:r>
          <w:rPr>
            <w:rStyle w:val="Hyperlink"/>
          </w:rPr>
          <w:t xml:space="preserve">Jack Dougherty, Jesse Wanzer, and Christina Ramsay,</w:t>
        </w:r>
        <w:r>
          <w:rPr>
            <w:rStyle w:val="Hyperlink"/>
          </w:rPr>
          <w:t xml:space="preserve"> </w:t>
        </w:r>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Weak Desegregation Remedies</w:t>
        </w:r>
        <w:r>
          <w:rPr>
            <w:rStyle w:val="Hyperlink"/>
          </w:rPr>
          <w:t xml:space="preserve"> </w:t>
        </w:r>
        <w:r>
          <w:rPr>
            <w:rStyle w:val="Hyperlink"/>
          </w:rPr>
          <w:t xml:space="preserve">and</w:t>
        </w:r>
        <w:r>
          <w:rPr>
            <w:rStyle w:val="Hyperlink"/>
          </w:rPr>
          <w:t xml:space="preserve"> </w:t>
        </w:r>
        <w:r>
          <w:rPr>
            <w:rStyle w:val="Hyperlink"/>
          </w:rPr>
          <w:t xml:space="preserve">Strong Disincentives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 1996-2008,”</w:t>
        </w:r>
        <w:r>
          <w:rPr>
            <w:rStyle w:val="Hyperlink"/>
          </w:rPr>
          <w:t xml:space="preserve"> </w:t>
        </w:r>
        <w:r>
          <w:rPr>
            <w:rStyle w:val="Hyperlink"/>
          </w:rPr>
          <w:t xml:space="preserve">in</w:t>
        </w:r>
        <w:r>
          <w:rPr>
            <w:rStyle w:val="Hyperlink"/>
          </w:rPr>
          <w:t xml:space="preserve"> </w:t>
        </w:r>
        <w:r>
          <w:rPr>
            <w:rStyle w:val="Hyperlink"/>
            <w:iCs/>
            <w:i/>
          </w:rPr>
          <w:t xml:space="preserve">From the</w:t>
        </w:r>
        <w:r>
          <w:rPr>
            <w:rStyle w:val="Hyperlink"/>
            <w:iCs/>
            <w:i/>
          </w:rPr>
          <w:t xml:space="preserve"> </w:t>
        </w:r>
        <w:r>
          <w:rPr>
            <w:rStyle w:val="Hyperlink"/>
            <w:iCs/>
            <w:i/>
          </w:rPr>
          <w:t xml:space="preserve">Courtroom</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Classroom</w:t>
        </w:r>
        <w:r>
          <w:rPr>
            <w:rStyle w:val="Hyperlink"/>
            <w:iCs/>
            <w:i/>
          </w:rPr>
          <w:t xml:space="preserve">:</w:t>
        </w:r>
        <w:r>
          <w:rPr>
            <w:rStyle w:val="Hyperlink"/>
            <w:iCs/>
            <w:i/>
          </w:rPr>
          <w:t xml:space="preserve"> </w:t>
        </w:r>
        <w:r>
          <w:rPr>
            <w:rStyle w:val="Hyperlink"/>
            <w:iCs/>
            <w:i/>
          </w:rPr>
          <w:t xml:space="preserve">The Shifting Landscape</w:t>
        </w:r>
        <w:r>
          <w:rPr>
            <w:rStyle w:val="Hyperlink"/>
            <w:iCs/>
            <w:i/>
          </w:rPr>
          <w:t xml:space="preserve"> </w:t>
        </w:r>
        <w:r>
          <w:rPr>
            <w:rStyle w:val="Hyperlink"/>
            <w:iCs/>
            <w:i/>
          </w:rPr>
          <w:t xml:space="preserve">of</w:t>
        </w:r>
        <w:r>
          <w:rPr>
            <w:rStyle w:val="Hyperlink"/>
            <w:iCs/>
            <w:i/>
          </w:rPr>
          <w:t xml:space="preserve"> </w:t>
        </w:r>
        <w:r>
          <w:rPr>
            <w:rStyle w:val="Hyperlink"/>
            <w:iCs/>
            <w:i/>
          </w:rPr>
          <w:t xml:space="preserve">School Desegregation</w:t>
        </w:r>
        <w:r>
          <w:rPr>
            <w:rStyle w:val="Hyperlink"/>
          </w:rPr>
          <w:t xml:space="preserve">, ed. Claire Smrekar and Ellen Goldring (</w:t>
        </w:r>
        <w:r>
          <w:rPr>
            <w:rStyle w:val="Hyperlink"/>
          </w:rPr>
          <w:t xml:space="preserve">Cambridge, MA</w:t>
        </w:r>
        <w:r>
          <w:rPr>
            <w:rStyle w:val="Hyperlink"/>
          </w:rPr>
          <w:t xml:space="preserve">:</w:t>
        </w:r>
        <w:r>
          <w:rPr>
            <w:rStyle w:val="Hyperlink"/>
          </w:rPr>
          <w:t xml:space="preserve"> </w:t>
        </w:r>
        <w:r>
          <w:rPr>
            <w:rStyle w:val="Hyperlink"/>
          </w:rPr>
          <w:t xml:space="preserve">Harvard Education Press</w:t>
        </w:r>
        <w:r>
          <w:rPr>
            <w:rStyle w:val="Hyperlink"/>
          </w:rPr>
          <w:t xml:space="preserve">, 2009), 103–27,</w:t>
        </w:r>
        <w:r>
          <w:rPr>
            <w:rStyle w:val="Hyperlink"/>
          </w:rPr>
          <w:t xml:space="preserve"> </w:t>
        </w:r>
        <w:hyperlink r:id="rId36">
          <w:r>
            <w:rPr>
              <w:rStyle w:val="Hyperlink"/>
            </w:rPr>
            <w:t xml:space="preserve">http://digitalrepository.trincoll.edu/cssp_papers/3/</w:t>
          </w:r>
        </w:hyperlink>
      </w:hyperlink>
      <w:r>
        <w:t xml:space="preserve">.</w:t>
      </w:r>
    </w:p>
  </w:footnote>
  <w:footnote w:id="37">
    <w:p>
      <w:pPr>
        <w:pStyle w:val="FootnoteText"/>
      </w:pPr>
      <w:r>
        <w:rPr>
          <w:rStyle w:val="FootnoteReference"/>
        </w:rPr>
        <w:footnoteRef/>
      </w:r>
      <w:r>
        <w:t xml:space="preserve"> </w:t>
      </w:r>
      <w:hyperlink w:anchor="ref-doughertyBridgingGapUrban2007">
        <w:r>
          <w:rPr>
            <w:rStyle w:val="Hyperlink"/>
          </w:rPr>
          <w:t xml:space="preserve">Jack Dougherty,</w:t>
        </w:r>
        <w:r>
          <w:rPr>
            <w:rStyle w:val="Hyperlink"/>
          </w:rPr>
          <w:t xml:space="preserve"> </w:t>
        </w:r>
        <w:r>
          <w:rPr>
            <w:rStyle w:val="Hyperlink"/>
          </w:rPr>
          <w:t xml:space="preserve">“Bridging the</w:t>
        </w:r>
        <w:r>
          <w:rPr>
            <w:rStyle w:val="Hyperlink"/>
          </w:rPr>
          <w:t xml:space="preserve"> </w:t>
        </w:r>
        <w:r>
          <w:rPr>
            <w:rStyle w:val="Hyperlink"/>
          </w:rPr>
          <w:t xml:space="preserve">Gap Between Urban</w:t>
        </w:r>
        <w:r>
          <w:rPr>
            <w:rStyle w:val="Hyperlink"/>
          </w:rPr>
          <w:t xml:space="preserve">,</w:t>
        </w:r>
        <w:r>
          <w:rPr>
            <w:rStyle w:val="Hyperlink"/>
          </w:rPr>
          <w:t xml:space="preserve"> </w:t>
        </w:r>
        <w:r>
          <w:rPr>
            <w:rStyle w:val="Hyperlink"/>
          </w:rPr>
          <w:t xml:space="preserve">Suburban</w:t>
        </w:r>
        <w:r>
          <w:rPr>
            <w:rStyle w:val="Hyperlink"/>
          </w:rPr>
          <w:t xml:space="preserve">, and</w:t>
        </w:r>
        <w:r>
          <w:rPr>
            <w:rStyle w:val="Hyperlink"/>
          </w:rPr>
          <w:t xml:space="preserve"> </w:t>
        </w:r>
        <w:r>
          <w:rPr>
            <w:rStyle w:val="Hyperlink"/>
          </w:rPr>
          <w:t xml:space="preserve">Educational History</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Rethinking the</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Education</w:t>
        </w:r>
        <w:r>
          <w:rPr>
            <w:rStyle w:val="Hyperlink"/>
          </w:rPr>
          <w:t xml:space="preserve">, ed. William Reese and John Rury (</w:t>
        </w:r>
        <w:r>
          <w:rPr>
            <w:rStyle w:val="Hyperlink"/>
          </w:rPr>
          <w:t xml:space="preserve">New York</w:t>
        </w:r>
        <w:r>
          <w:rPr>
            <w:rStyle w:val="Hyperlink"/>
          </w:rPr>
          <w:t xml:space="preserve">:</w:t>
        </w:r>
        <w:r>
          <w:rPr>
            <w:rStyle w:val="Hyperlink"/>
          </w:rPr>
          <w:t xml:space="preserve"> </w:t>
        </w:r>
        <w:r>
          <w:rPr>
            <w:rStyle w:val="Hyperlink"/>
          </w:rPr>
          <w:t xml:space="preserve">Palgrave MacMillan Press</w:t>
        </w:r>
        <w:r>
          <w:rPr>
            <w:rStyle w:val="Hyperlink"/>
          </w:rPr>
          <w:t xml:space="preserve">, 2007), 245–59,</w:t>
        </w:r>
        <w:r>
          <w:rPr>
            <w:rStyle w:val="Hyperlink"/>
          </w:rPr>
          <w:t xml:space="preserve"> </w:t>
        </w:r>
        <w:hyperlink r:id="rId38">
          <w:r>
            <w:rPr>
              <w:rStyle w:val="Hyperlink"/>
            </w:rPr>
            <w:t xml:space="preserve">http://digitalrepository.trincoll.edu/cssp_papers/5/</w:t>
          </w:r>
        </w:hyperlink>
      </w:hyperlink>
      <w:r>
        <w:t xml:space="preserve">.</w:t>
      </w:r>
    </w:p>
  </w:footnote>
  <w:footnote w:id="39">
    <w:p>
      <w:pPr>
        <w:pStyle w:val="FootnoteText"/>
      </w:pPr>
      <w:r>
        <w:rPr>
          <w:rStyle w:val="FootnoteReference"/>
        </w:rPr>
        <w:footnoteRef/>
      </w:r>
      <w:r>
        <w:t xml:space="preserve"> </w:t>
      </w:r>
      <w:hyperlink w:anchor="ref-doughertySchoolChoiceSuburbia2009">
        <w:r>
          <w:rPr>
            <w:rStyle w:val="Hyperlink"/>
          </w:rPr>
          <w:t xml:space="preserve">Jack Dougherty et al.,</w:t>
        </w:r>
        <w:r>
          <w:rPr>
            <w:rStyle w:val="Hyperlink"/>
          </w:rPr>
          <w:t xml:space="preserve"> </w:t>
        </w:r>
        <w:r>
          <w:rPr>
            <w:rStyle w:val="Hyperlink"/>
          </w:rPr>
          <w:t xml:space="preserve">“School</w:t>
        </w:r>
        <w:r>
          <w:rPr>
            <w:rStyle w:val="Hyperlink"/>
          </w:rPr>
          <w:t xml:space="preserve"> </w:t>
        </w:r>
        <w:r>
          <w:rPr>
            <w:rStyle w:val="Hyperlink"/>
          </w:rPr>
          <w:t xml:space="preserve">Choice</w:t>
        </w:r>
        <w:r>
          <w:rPr>
            <w:rStyle w:val="Hyperlink"/>
          </w:rPr>
          <w:t xml:space="preserve"> </w:t>
        </w:r>
        <w:r>
          <w:rPr>
            <w:rStyle w:val="Hyperlink"/>
          </w:rPr>
          <w:t xml:space="preserve">in</w:t>
        </w:r>
        <w:r>
          <w:rPr>
            <w:rStyle w:val="Hyperlink"/>
          </w:rPr>
          <w:t xml:space="preserve"> </w:t>
        </w:r>
        <w:r>
          <w:rPr>
            <w:rStyle w:val="Hyperlink"/>
          </w:rPr>
          <w:t xml:space="preserve">Suburbia</w:t>
        </w:r>
        <w:r>
          <w:rPr>
            <w:rStyle w:val="Hyperlink"/>
          </w:rPr>
          <w:t xml:space="preserve">:</w:t>
        </w:r>
        <w:r>
          <w:rPr>
            <w:rStyle w:val="Hyperlink"/>
          </w:rPr>
          <w:t xml:space="preserve"> </w:t>
        </w:r>
        <w:r>
          <w:rPr>
            <w:rStyle w:val="Hyperlink"/>
          </w:rPr>
          <w:t xml:space="preserve">Test Scores</w:t>
        </w:r>
        <w:r>
          <w:rPr>
            <w:rStyle w:val="Hyperlink"/>
          </w:rPr>
          <w:t xml:space="preserve">,</w:t>
        </w:r>
        <w:r>
          <w:rPr>
            <w:rStyle w:val="Hyperlink"/>
          </w:rPr>
          <w:t xml:space="preserve"> </w:t>
        </w:r>
        <w:r>
          <w:rPr>
            <w:rStyle w:val="Hyperlink"/>
          </w:rPr>
          <w:t xml:space="preserve">Race</w:t>
        </w:r>
        <w:r>
          <w:rPr>
            <w:rStyle w:val="Hyperlink"/>
          </w:rPr>
          <w:t xml:space="preserve">, and</w:t>
        </w:r>
        <w:r>
          <w:rPr>
            <w:rStyle w:val="Hyperlink"/>
          </w:rPr>
          <w:t xml:space="preserve"> </w:t>
        </w:r>
        <w:r>
          <w:rPr>
            <w:rStyle w:val="Hyperlink"/>
          </w:rPr>
          <w:t xml:space="preserve">Housing Markets</w:t>
        </w:r>
        <w:r>
          <w:rPr>
            <w:rStyle w:val="Hyperlink"/>
          </w:rPr>
          <w:t xml:space="preserve">,”</w:t>
        </w:r>
        <w:r>
          <w:rPr>
            <w:rStyle w:val="Hyperlink"/>
          </w:rPr>
          <w:t xml:space="preserve"> </w:t>
        </w:r>
        <w:r>
          <w:rPr>
            <w:rStyle w:val="Hyperlink"/>
            <w:iCs/>
            <w:i/>
          </w:rPr>
          <w:t xml:space="preserve">American Journal of Education</w:t>
        </w:r>
        <w:r>
          <w:rPr>
            <w:rStyle w:val="Hyperlink"/>
          </w:rPr>
          <w:t xml:space="preserve"> </w:t>
        </w:r>
        <w:r>
          <w:rPr>
            <w:rStyle w:val="Hyperlink"/>
          </w:rPr>
          <w:t xml:space="preserve">115, no. 4 (August 2009): 523–48,</w:t>
        </w:r>
        <w:r>
          <w:rPr>
            <w:rStyle w:val="Hyperlink"/>
          </w:rPr>
          <w:t xml:space="preserve"> </w:t>
        </w:r>
        <w:hyperlink r:id="rId40">
          <w:r>
            <w:rPr>
              <w:rStyle w:val="Hyperlink"/>
            </w:rPr>
            <w:t xml:space="preserve">http://digitalrepository.trincoll.edu/cssp_papers/1</w:t>
          </w:r>
        </w:hyperlink>
      </w:hyperlink>
      <w:r>
        <w:t xml:space="preserve">.</w:t>
      </w:r>
    </w:p>
  </w:footnote>
  <w:footnote w:id="41">
    <w:p>
      <w:pPr>
        <w:pStyle w:val="FootnoteText"/>
      </w:pPr>
      <w:r>
        <w:rPr>
          <w:rStyle w:val="FootnoteReference"/>
        </w:rPr>
        <w:footnoteRef/>
      </w:r>
      <w:r>
        <w:t xml:space="preserve"> </w:t>
      </w:r>
      <w:hyperlink w:anchor="ref-wellsBoundaryCrossingDiversity2009">
        <w:r>
          <w:rPr>
            <w:rStyle w:val="Hyperlink"/>
          </w:rPr>
          <w:t xml:space="preserve">Amy Stuart Wells et al.,</w:t>
        </w:r>
        <w:r>
          <w:rPr>
            <w:rStyle w:val="Hyperlink"/>
          </w:rPr>
          <w:t xml:space="preserve"> </w:t>
        </w:r>
        <w:r>
          <w:rPr>
            <w:rStyle w:val="Hyperlink"/>
          </w:rPr>
          <w:t xml:space="preserve">“Boundary</w:t>
        </w:r>
        <w:r>
          <w:rPr>
            <w:rStyle w:val="Hyperlink"/>
          </w:rPr>
          <w:t xml:space="preserve"> </w:t>
        </w:r>
        <w:r>
          <w:rPr>
            <w:rStyle w:val="Hyperlink"/>
          </w:rPr>
          <w:t xml:space="preserve">Crossing</w:t>
        </w:r>
        <w:r>
          <w:rPr>
            <w:rStyle w:val="Hyperlink"/>
          </w:rPr>
          <w:t xml:space="preserve"> </w:t>
        </w:r>
        <w:r>
          <w:rPr>
            <w:rStyle w:val="Hyperlink"/>
          </w:rPr>
          <w:t xml:space="preserve">for</w:t>
        </w:r>
        <w:r>
          <w:rPr>
            <w:rStyle w:val="Hyperlink"/>
          </w:rPr>
          <w:t xml:space="preserve"> </w:t>
        </w:r>
        <w:r>
          <w:rPr>
            <w:rStyle w:val="Hyperlink"/>
          </w:rPr>
          <w:t xml:space="preserve">Diversity</w:t>
        </w:r>
        <w:r>
          <w:rPr>
            <w:rStyle w:val="Hyperlink"/>
          </w:rPr>
          <w:t xml:space="preserve">,</w:t>
        </w:r>
        <w:r>
          <w:rPr>
            <w:rStyle w:val="Hyperlink"/>
          </w:rPr>
          <w:t xml:space="preserve"> </w:t>
        </w:r>
        <w:r>
          <w:rPr>
            <w:rStyle w:val="Hyperlink"/>
          </w:rPr>
          <w:t xml:space="preserve">Equity</w:t>
        </w:r>
        <w:r>
          <w:rPr>
            <w:rStyle w:val="Hyperlink"/>
          </w:rPr>
          <w:t xml:space="preserve">, and</w:t>
        </w:r>
        <w:r>
          <w:rPr>
            <w:rStyle w:val="Hyperlink"/>
          </w:rPr>
          <w:t xml:space="preserve"> </w:t>
        </w:r>
        <w:r>
          <w:rPr>
            <w:rStyle w:val="Hyperlink"/>
          </w:rPr>
          <w:t xml:space="preserve">Achievement</w:t>
        </w:r>
        <w:r>
          <w:rPr>
            <w:rStyle w:val="Hyperlink"/>
          </w:rPr>
          <w:t xml:space="preserve">:</w:t>
        </w:r>
        <w:r>
          <w:rPr>
            <w:rStyle w:val="Hyperlink"/>
          </w:rPr>
          <w:t xml:space="preserve"> </w:t>
        </w:r>
        <w:r>
          <w:rPr>
            <w:rStyle w:val="Hyperlink"/>
          </w:rPr>
          <w:t xml:space="preserve">Interdistrict School Desegregation</w:t>
        </w:r>
        <w:r>
          <w:rPr>
            <w:rStyle w:val="Hyperlink"/>
          </w:rPr>
          <w:t xml:space="preserve"> </w:t>
        </w:r>
        <w:r>
          <w:rPr>
            <w:rStyle w:val="Hyperlink"/>
          </w:rPr>
          <w:t xml:space="preserve">and</w:t>
        </w:r>
        <w:r>
          <w:rPr>
            <w:rStyle w:val="Hyperlink"/>
          </w:rPr>
          <w:t xml:space="preserve"> </w:t>
        </w:r>
        <w:r>
          <w:rPr>
            <w:rStyle w:val="Hyperlink"/>
          </w:rPr>
          <w:t xml:space="preserve">Educational Opportunity</w:t>
        </w:r>
        <w:r>
          <w:rPr>
            <w:rStyle w:val="Hyperlink"/>
          </w:rPr>
          <w:t xml:space="preserve">”</w:t>
        </w:r>
        <w:r>
          <w:rPr>
            <w:rStyle w:val="Hyperlink"/>
          </w:rPr>
          <w:t xml:space="preserve"> </w:t>
        </w:r>
        <w:r>
          <w:rPr>
            <w:rStyle w:val="Hyperlink"/>
          </w:rPr>
          <w:t xml:space="preserve">(</w:t>
        </w:r>
        <w:r>
          <w:rPr>
            <w:rStyle w:val="Hyperlink"/>
          </w:rPr>
          <w:t xml:space="preserve">Cambridge MA</w:t>
        </w:r>
        <w:r>
          <w:rPr>
            <w:rStyle w:val="Hyperlink"/>
          </w:rPr>
          <w:t xml:space="preserve">:</w:t>
        </w:r>
        <w:r>
          <w:rPr>
            <w:rStyle w:val="Hyperlink"/>
          </w:rPr>
          <w:t xml:space="preserve"> </w:t>
        </w:r>
        <w:r>
          <w:rPr>
            <w:rStyle w:val="Hyperlink"/>
          </w:rPr>
          <w:t xml:space="preserve">Charles Hamilton Houston Institute for Race and Justice</w:t>
        </w:r>
        <w:r>
          <w:rPr>
            <w:rStyle w:val="Hyperlink"/>
          </w:rPr>
          <w:t xml:space="preserve">, November 2009),</w:t>
        </w:r>
        <w:r>
          <w:rPr>
            <w:rStyle w:val="Hyperlink"/>
          </w:rPr>
          <w:t xml:space="preserve"> </w:t>
        </w:r>
        <w:hyperlink r:id="rId42">
          <w:r>
            <w:rPr>
              <w:rStyle w:val="Hyperlink"/>
            </w:rPr>
            <w:t xml:space="preserve">http://charleshamiltonhouston.org/assets/documents/publications/Wells_BoundaryCrossing.pdf</w:t>
          </w:r>
        </w:hyperlink>
      </w:hyperlink>
      <w:r>
        <w:t xml:space="preserve">.</w:t>
      </w:r>
    </w:p>
  </w:footnote>
  <w:footnote w:id="43">
    <w:p>
      <w:pPr>
        <w:pStyle w:val="FootnoteText"/>
      </w:pPr>
      <w:r>
        <w:rPr>
          <w:rStyle w:val="FootnoteReference"/>
        </w:rPr>
        <w:footnoteRef/>
      </w:r>
      <w:r>
        <w:t xml:space="preserve"> </w:t>
      </w:r>
      <w:hyperlink w:anchor="ref-berendsSchoolChoiceSchool2011">
        <w:r>
          <w:rPr>
            <w:rStyle w:val="Hyperlink"/>
          </w:rPr>
          <w:t xml:space="preserve">Mark Berends, Marisa Cannata, and Ellen Goldring, eds.,</w:t>
        </w:r>
        <w:r>
          <w:rPr>
            <w:rStyle w:val="Hyperlink"/>
          </w:rPr>
          <w:t xml:space="preserve"> </w:t>
        </w:r>
        <w:r>
          <w:rPr>
            <w:rStyle w:val="Hyperlink"/>
            <w:iCs/>
            <w:i/>
          </w:rPr>
          <w:t xml:space="preserve">School</w:t>
        </w:r>
        <w:r>
          <w:rPr>
            <w:rStyle w:val="Hyperlink"/>
            <w:iCs/>
            <w:i/>
          </w:rPr>
          <w:t xml:space="preserve"> </w:t>
        </w:r>
        <w:r>
          <w:rPr>
            <w:rStyle w:val="Hyperlink"/>
            <w:iCs/>
            <w:i/>
          </w:rPr>
          <w:t xml:space="preserve">Choice</w:t>
        </w:r>
        <w:r>
          <w:rPr>
            <w:rStyle w:val="Hyperlink"/>
            <w:iCs/>
            <w:i/>
          </w:rPr>
          <w:t xml:space="preserve"> </w:t>
        </w:r>
        <w:r>
          <w:rPr>
            <w:rStyle w:val="Hyperlink"/>
            <w:iCs/>
            <w:i/>
          </w:rPr>
          <w:t xml:space="preserve">and</w:t>
        </w:r>
        <w:r>
          <w:rPr>
            <w:rStyle w:val="Hyperlink"/>
            <w:iCs/>
            <w:i/>
          </w:rPr>
          <w:t xml:space="preserve"> </w:t>
        </w:r>
        <w:r>
          <w:rPr>
            <w:rStyle w:val="Hyperlink"/>
            <w:iCs/>
            <w:i/>
          </w:rPr>
          <w:t xml:space="preserve">School Improvement</w:t>
        </w:r>
        <w:r>
          <w:rPr>
            <w:rStyle w:val="Hyperlink"/>
          </w:rPr>
          <w:t xml:space="preserve"> </w:t>
        </w:r>
        <w:r>
          <w:rPr>
            <w:rStyle w:val="Hyperlink"/>
          </w:rPr>
          <w:t xml:space="preserve">(</w:t>
        </w:r>
        <w:r>
          <w:rPr>
            <w:rStyle w:val="Hyperlink"/>
          </w:rPr>
          <w:t xml:space="preserve">Cambridge Mass.</w:t>
        </w:r>
        <w:r>
          <w:rPr>
            <w:rStyle w:val="Hyperlink"/>
          </w:rPr>
          <w:t xml:space="preserve">:</w:t>
        </w:r>
        <w:r>
          <w:rPr>
            <w:rStyle w:val="Hyperlink"/>
          </w:rPr>
          <w:t xml:space="preserve"> </w:t>
        </w:r>
        <w:r>
          <w:rPr>
            <w:rStyle w:val="Hyperlink"/>
          </w:rPr>
          <w:t xml:space="preserve">Harvard Education Press</w:t>
        </w:r>
        <w:r>
          <w:rPr>
            <w:rStyle w:val="Hyperlink"/>
          </w:rPr>
          <w:t xml:space="preserve">, 2011),</w:t>
        </w:r>
        <w:r>
          <w:rPr>
            <w:rStyle w:val="Hyperlink"/>
          </w:rPr>
          <w:t xml:space="preserve"> </w:t>
        </w:r>
        <w:hyperlink r:id="rId44">
          <w:r>
            <w:rPr>
              <w:rStyle w:val="Hyperlink"/>
            </w:rPr>
            <w:t xml:space="preserve">http://www.hepg.org/hep-home/books/school-choice-and-school-improvement</w:t>
          </w:r>
        </w:hyperlink>
      </w:hyperlink>
      <w:r>
        <w:t xml:space="preserve">.</w:t>
      </w:r>
    </w:p>
  </w:footnote>
  <w:footnote w:id="48">
    <w:p>
      <w:pPr>
        <w:pStyle w:val="FootnoteText"/>
      </w:pPr>
      <w:r>
        <w:rPr>
          <w:rStyle w:val="FootnoteReference"/>
        </w:rPr>
        <w:footnoteRef/>
      </w:r>
      <w:r>
        <w:t xml:space="preserve"> </w:t>
      </w:r>
      <w:hyperlink w:anchor="ref-penningtonPoliticalHistorySchool2007">
        <w:r>
          <w:rPr>
            <w:rStyle w:val="Hyperlink"/>
          </w:rPr>
          <w:t xml:space="preserve">Pennington, Steele, and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hyperlink>
      <w:r>
        <w:t xml:space="preserve">.</w:t>
      </w:r>
    </w:p>
  </w:footnote>
  <w:footnote w:id="49">
    <w:p>
      <w:pPr>
        <w:pStyle w:val="FootnoteText"/>
      </w:pPr>
      <w:r>
        <w:rPr>
          <w:rStyle w:val="FootnoteReference"/>
        </w:rPr>
        <w:footnoteRef/>
      </w:r>
      <w:r>
        <w:t xml:space="preserve"> </w:t>
      </w:r>
      <w:hyperlink w:anchor="ref-doughertyReviewConnecticutPublic2011">
        <w:r>
          <w:rPr>
            <w:rStyle w:val="Hyperlink"/>
          </w:rPr>
          <w:t xml:space="preserve">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hyperlink>
      <w:r>
        <w:t xml:space="preserve">.</w:t>
      </w:r>
    </w:p>
  </w:footnote>
  <w:footnote w:id="50">
    <w:p>
      <w:pPr>
        <w:pStyle w:val="FootnoteText"/>
      </w:pPr>
      <w:r>
        <w:rPr>
          <w:rStyle w:val="FootnoteReference"/>
        </w:rPr>
        <w:footnoteRef/>
      </w:r>
      <w:r>
        <w:t xml:space="preserve"> </w:t>
      </w:r>
      <w:hyperlink w:anchor="ref-tegelerFindingCommonGround2011">
        <w:r>
          <w:rPr>
            <w:rStyle w:val="Hyperlink"/>
          </w:rPr>
          <w:t xml:space="preserve">Tegeler,</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hyperlink>
      <w:r>
        <w:t xml:space="preserve">.</w:t>
      </w:r>
    </w:p>
  </w:footnote>
  <w:footnote w:id="51">
    <w:p>
      <w:pPr>
        <w:pStyle w:val="FootnoteText"/>
      </w:pPr>
      <w:r>
        <w:rPr>
          <w:rStyle w:val="FootnoteReference"/>
        </w:rPr>
        <w:footnoteRef/>
      </w:r>
      <w:r>
        <w:t xml:space="preserve"> </w:t>
      </w:r>
      <w:hyperlink w:anchor="ref-whittenWestHartfordZoning1924">
        <w:r>
          <w:rPr>
            <w:rStyle w:val="Hyperlink"/>
          </w:rPr>
          <w:t xml:space="preserve">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hyperlink>
      <w:r>
        <w:t xml:space="preserve">.</w:t>
      </w:r>
    </w:p>
  </w:footnote>
  <w:footnote w:id="78">
    <w:p>
      <w:pPr>
        <w:pStyle w:val="FootnoteText"/>
      </w:pPr>
      <w:r>
        <w:rPr>
          <w:rStyle w:val="FootnoteReference"/>
        </w:rPr>
        <w:footnoteRef/>
      </w:r>
      <w:r>
        <w:t xml:space="preserve"> </w:t>
      </w:r>
      <w:hyperlink w:anchor="ref-sheffOralHistoryInterview2011">
        <w:r>
          <w:rPr>
            <w:rStyle w:val="Hyperlink"/>
          </w:rPr>
          <w:t xml:space="preserve">Elizabeth Horton Sheff</w:t>
        </w:r>
      </w:hyperlink>
      <w:r>
        <w:t xml:space="preserve">,</w:t>
      </w:r>
      <w:r>
        <w:t xml:space="preserve"> </w:t>
      </w:r>
      <w:hyperlink w:anchor="ref-sheff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Sheff</w:t>
        </w:r>
        <w:r>
          <w:rPr>
            <w:rStyle w:val="Hyperlink"/>
          </w:rPr>
          <w:t xml:space="preserve"> </w:t>
        </w:r>
        <w:r>
          <w:rPr>
            <w:rStyle w:val="Hyperlink"/>
          </w:rPr>
          <w:t xml:space="preserve">Vs.</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28, 2011),</w:t>
        </w:r>
        <w:r>
          <w:rPr>
            <w:rStyle w:val="Hyperlink"/>
          </w:rPr>
          <w:t xml:space="preserve"> </w:t>
        </w:r>
        <w:hyperlink r:id="rId79">
          <w:r>
            <w:rPr>
              <w:rStyle w:val="Hyperlink"/>
            </w:rPr>
            <w:t xml:space="preserve">http://digitalrepository.trincoll.edu/cssp_ohistory/16</w:t>
          </w:r>
        </w:hyperlink>
      </w:hyperlink>
      <w:r>
        <w:t xml:space="preserve">.</w:t>
      </w:r>
    </w:p>
  </w:footnote>
  <w:footnote w:id="80">
    <w:p>
      <w:pPr>
        <w:pStyle w:val="FootnoteText"/>
      </w:pPr>
      <w:r>
        <w:rPr>
          <w:rStyle w:val="FootnoteReference"/>
        </w:rPr>
        <w:footnoteRef/>
      </w:r>
      <w:r>
        <w:t xml:space="preserve"> </w:t>
      </w:r>
      <w:hyperlink w:anchor="Xf54c9eb8b79c8d233f061b55dfd0a9774885608">
        <w:r>
          <w:rPr>
            <w:rStyle w:val="Hyperlink"/>
          </w:rPr>
          <w:t xml:space="preserve">Trinity College Digital Repository Cities Suburbs and Schools Project Archives</w:t>
        </w:r>
      </w:hyperlink>
      <w:r>
        <w:t xml:space="preserve">,</w:t>
      </w:r>
      <w:r>
        <w:t xml:space="preserve"> </w:t>
      </w:r>
      <w:hyperlink w:anchor="Xf54c9eb8b79c8d233f061b55dfd0a9774885608">
        <w:r>
          <w:rPr>
            <w:rStyle w:val="Hyperlink"/>
          </w:rPr>
          <w:t xml:space="preserve">accessed July 15, 2019,</w:t>
        </w:r>
        <w:r>
          <w:rPr>
            <w:rStyle w:val="Hyperlink"/>
          </w:rPr>
          <w:t xml:space="preserve"> </w:t>
        </w:r>
        <w:hyperlink r:id="rId81">
          <w:r>
            <w:rPr>
              <w:rStyle w:val="Hyperlink"/>
            </w:rPr>
            <w:t xml:space="preserve">https://digitalrepository.trincoll.edu/cssp_papers/</w:t>
          </w:r>
        </w:hyperlink>
      </w:hyperlink>
      <w:r>
        <w:t xml:space="preserve">;</w:t>
      </w:r>
      <w:r>
        <w:t xml:space="preserve"> </w:t>
      </w:r>
      <w:hyperlink w:anchor="Xa8901fb2d49f1db3c2593b756fb3ae895950046">
        <w:r>
          <w:rPr>
            <w:rStyle w:val="Hyperlink"/>
          </w:rPr>
          <w:t xml:space="preserve">On The Line Digital Archives, Connecticut Digital Archives</w:t>
        </w:r>
      </w:hyperlink>
      <w:r>
        <w:t xml:space="preserve">,</w:t>
      </w:r>
      <w:r>
        <w:t xml:space="preserve"> </w:t>
      </w:r>
      <w:hyperlink w:anchor="Xa8901fb2d49f1db3c2593b756fb3ae895950046">
        <w:r>
          <w:rPr>
            <w:rStyle w:val="Hyperlink"/>
          </w:rPr>
          <w:t xml:space="preserve">n.d.,</w:t>
        </w:r>
        <w:r>
          <w:rPr>
            <w:rStyle w:val="Hyperlink"/>
          </w:rPr>
          <w:t xml:space="preserve"> </w:t>
        </w:r>
        <w:hyperlink r:id="rId82">
          <w:r>
            <w:rPr>
              <w:rStyle w:val="Hyperlink"/>
            </w:rPr>
            <w:t xml:space="preserve">https://collections.ctdigitalarchive.org/islandora/object/120002:otl</w:t>
          </w:r>
        </w:hyperlink>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83" Target="media/rId83.jpg" /><Relationship Type="http://schemas.openxmlformats.org/officeDocument/2006/relationships/image" Id="rId76" Target="media/rId76.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hyperlink" Id="rId42" Target="http://charleshamiltonhouston.org/assets/documents/publications/Wells_BoundaryCrossing.pdf" TargetMode="External" /><Relationship Type="http://schemas.openxmlformats.org/officeDocument/2006/relationships/hyperlink" Id="rId103" Target="http://collections.ctdigitalarchive.org/" TargetMode="External" /><Relationship Type="http://schemas.openxmlformats.org/officeDocument/2006/relationships/hyperlink" Id="rId79" Target="http://digitalrepository.trincoll.edu/cssp_ohistory/16" TargetMode="External" /><Relationship Type="http://schemas.openxmlformats.org/officeDocument/2006/relationships/hyperlink" Id="rId40" Target="http://digitalrepository.trincoll.edu/cssp_papers/1" TargetMode="External" /><Relationship Type="http://schemas.openxmlformats.org/officeDocument/2006/relationships/hyperlink" Id="rId30" Target="http://digitalrepository.trincoll.edu/cssp_papers/29/" TargetMode="External" /><Relationship Type="http://schemas.openxmlformats.org/officeDocument/2006/relationships/hyperlink" Id="rId36" Target="http://digitalrepository.trincoll.edu/cssp_papers/3/" TargetMode="External" /><Relationship Type="http://schemas.openxmlformats.org/officeDocument/2006/relationships/hyperlink" Id="rId34" Target="http://digitalrepository.trincoll.edu/cssp_papers/4/" TargetMode="External" /><Relationship Type="http://schemas.openxmlformats.org/officeDocument/2006/relationships/hyperlink" Id="rId32" Target="http://digitalrepository.trincoll.edu/cssp_papers/41" TargetMode="External" /><Relationship Type="http://schemas.openxmlformats.org/officeDocument/2006/relationships/hyperlink" Id="rId38" Target="http://digitalrepository.trincoll.edu/cssp_papers/5/" TargetMode="External" /><Relationship Type="http://schemas.openxmlformats.org/officeDocument/2006/relationships/hyperlink" Id="rId59" Target="http://google.com" TargetMode="External" /><Relationship Type="http://schemas.openxmlformats.org/officeDocument/2006/relationships/hyperlink" Id="rId28" Target="http://magic.lib.uconn.edu/magic_2/raster/37840/hdimg_37840_155_1924_unkn_CSL_1_p.pdf" TargetMode="External" /><Relationship Type="http://schemas.openxmlformats.org/officeDocument/2006/relationships/hyperlink" Id="rId44" Target="http://www.hepg.org/hep-home/books/school-choice-and-school-improvement" TargetMode="External" /><Relationship Type="http://schemas.openxmlformats.org/officeDocument/2006/relationships/hyperlink" Id="rId26"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104" Target="https://chs.org/" TargetMode="External" /><Relationship Type="http://schemas.openxmlformats.org/officeDocument/2006/relationships/hyperlink" Id="rId86" Target="https://collections.ctdigitalarchive.org/islandora/object/120002:172" TargetMode="External" /><Relationship Type="http://schemas.openxmlformats.org/officeDocument/2006/relationships/hyperlink" Id="rId87" Target="https://collections.ctdigitalarchive.org/islandora/object/120002:172/datastream/MP4" TargetMode="External" /><Relationship Type="http://schemas.openxmlformats.org/officeDocument/2006/relationships/hyperlink" Id="rId88" Target="https://collections.ctdigitalarchive.org/islandora/object/120002:172/datastream/MP4/view" TargetMode="External" /><Relationship Type="http://schemas.openxmlformats.org/officeDocument/2006/relationships/hyperlink" Id="rId82" Target="https://collections.ctdigitalarchive.org/islandora/object/120002:otl" TargetMode="External" /><Relationship Type="http://schemas.openxmlformats.org/officeDocument/2006/relationships/hyperlink" Id="rId99" Target="https://developer.mozilla.org/en-US/docs/Web/HTML/Element/video" TargetMode="External" /><Relationship Type="http://schemas.openxmlformats.org/officeDocument/2006/relationships/hyperlink" Id="rId98" Target="https://developers.google.com/web/updates/2017/09/autoplay-policy-changes" TargetMode="External" /><Relationship Type="http://schemas.openxmlformats.org/officeDocument/2006/relationships/hyperlink" Id="rId81" Target="https://digitalrepository.trincoll.edu/cssp_papers/" TargetMode="External" /><Relationship Type="http://schemas.openxmlformats.org/officeDocument/2006/relationships/hyperlink" Id="rId67" Target="https://github.com/ontheline/otl-redlining/" TargetMode="External" /><Relationship Type="http://schemas.openxmlformats.org/officeDocument/2006/relationships/hyperlink" Id="rId24" Target="https://ontheline.github.io/otl-google-books-api/scribners-monthly-1876.html" TargetMode="External" /><Relationship Type="http://schemas.openxmlformats.org/officeDocument/2006/relationships/hyperlink" Id="rId66" Target="https://ontheline.github.io/otl-redlining/index-caption.html" TargetMode="External" /><Relationship Type="http://schemas.openxmlformats.org/officeDocument/2006/relationships/hyperlink" Id="rId97" Target="https://stackoverflow.com/questions/31956221/how-to-disable-auto-play-for-local-video-in-iframe" TargetMode="External" /><Relationship Type="http://schemas.openxmlformats.org/officeDocument/2006/relationships/hyperlink" Id="rId96" Target="https://stackoverflow.com/questions/49256942/how-to-disable-autoplay-video-in-iframe" TargetMode="External" /><Relationship Type="http://schemas.openxmlformats.org/officeDocument/2006/relationships/hyperlink" Id="rId92" Target="https://www.w3schools.com/tags/tag_video.asp" TargetMode="External" /><Relationship Type="http://schemas.openxmlformats.org/officeDocument/2006/relationships/hyperlink" Id="rId72" Target="notes.html" TargetMode="External" /><Relationship Type="http://schemas.openxmlformats.org/officeDocument/2006/relationships/hyperlink" Id="rId73" Target="subchapter.html" TargetMode="External" /><Relationship Type="http://schemas.openxmlformats.org/officeDocument/2006/relationships/hyperlink" Id="rId74" Target="subsection.html" TargetMode="External" /></Relationships>
</file>

<file path=word/_rels/footnotes.xml.rels><?xml version="1.0" encoding="UTF-8"?>
<Relationships xmlns="http://schemas.openxmlformats.org/package/2006/relationships"><Relationship Type="http://schemas.openxmlformats.org/officeDocument/2006/relationships/hyperlink" Id="rId42" Target="http://charleshamiltonhouston.org/assets/documents/publications/Wells_BoundaryCrossing.pdf" TargetMode="External" /><Relationship Type="http://schemas.openxmlformats.org/officeDocument/2006/relationships/hyperlink" Id="rId103" Target="http://collections.ctdigitalarchive.org/" TargetMode="External" /><Relationship Type="http://schemas.openxmlformats.org/officeDocument/2006/relationships/hyperlink" Id="rId79" Target="http://digitalrepository.trincoll.edu/cssp_ohistory/16" TargetMode="External" /><Relationship Type="http://schemas.openxmlformats.org/officeDocument/2006/relationships/hyperlink" Id="rId40" Target="http://digitalrepository.trincoll.edu/cssp_papers/1" TargetMode="External" /><Relationship Type="http://schemas.openxmlformats.org/officeDocument/2006/relationships/hyperlink" Id="rId30" Target="http://digitalrepository.trincoll.edu/cssp_papers/29/" TargetMode="External" /><Relationship Type="http://schemas.openxmlformats.org/officeDocument/2006/relationships/hyperlink" Id="rId36" Target="http://digitalrepository.trincoll.edu/cssp_papers/3/" TargetMode="External" /><Relationship Type="http://schemas.openxmlformats.org/officeDocument/2006/relationships/hyperlink" Id="rId34" Target="http://digitalrepository.trincoll.edu/cssp_papers/4/" TargetMode="External" /><Relationship Type="http://schemas.openxmlformats.org/officeDocument/2006/relationships/hyperlink" Id="rId32" Target="http://digitalrepository.trincoll.edu/cssp_papers/41" TargetMode="External" /><Relationship Type="http://schemas.openxmlformats.org/officeDocument/2006/relationships/hyperlink" Id="rId38" Target="http://digitalrepository.trincoll.edu/cssp_papers/5/" TargetMode="External" /><Relationship Type="http://schemas.openxmlformats.org/officeDocument/2006/relationships/hyperlink" Id="rId59" Target="http://google.com" TargetMode="External" /><Relationship Type="http://schemas.openxmlformats.org/officeDocument/2006/relationships/hyperlink" Id="rId28" Target="http://magic.lib.uconn.edu/magic_2/raster/37840/hdimg_37840_155_1924_unkn_CSL_1_p.pdf" TargetMode="External" /><Relationship Type="http://schemas.openxmlformats.org/officeDocument/2006/relationships/hyperlink" Id="rId44" Target="http://www.hepg.org/hep-home/books/school-choice-and-school-improvement" TargetMode="External" /><Relationship Type="http://schemas.openxmlformats.org/officeDocument/2006/relationships/hyperlink" Id="rId26"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104" Target="https://chs.org/" TargetMode="External" /><Relationship Type="http://schemas.openxmlformats.org/officeDocument/2006/relationships/hyperlink" Id="rId86" Target="https://collections.ctdigitalarchive.org/islandora/object/120002:172" TargetMode="External" /><Relationship Type="http://schemas.openxmlformats.org/officeDocument/2006/relationships/hyperlink" Id="rId87" Target="https://collections.ctdigitalarchive.org/islandora/object/120002:172/datastream/MP4" TargetMode="External" /><Relationship Type="http://schemas.openxmlformats.org/officeDocument/2006/relationships/hyperlink" Id="rId88" Target="https://collections.ctdigitalarchive.org/islandora/object/120002:172/datastream/MP4/view" TargetMode="External" /><Relationship Type="http://schemas.openxmlformats.org/officeDocument/2006/relationships/hyperlink" Id="rId82" Target="https://collections.ctdigitalarchive.org/islandora/object/120002:otl" TargetMode="External" /><Relationship Type="http://schemas.openxmlformats.org/officeDocument/2006/relationships/hyperlink" Id="rId99" Target="https://developer.mozilla.org/en-US/docs/Web/HTML/Element/video" TargetMode="External" /><Relationship Type="http://schemas.openxmlformats.org/officeDocument/2006/relationships/hyperlink" Id="rId98" Target="https://developers.google.com/web/updates/2017/09/autoplay-policy-changes" TargetMode="External" /><Relationship Type="http://schemas.openxmlformats.org/officeDocument/2006/relationships/hyperlink" Id="rId81" Target="https://digitalrepository.trincoll.edu/cssp_papers/" TargetMode="External" /><Relationship Type="http://schemas.openxmlformats.org/officeDocument/2006/relationships/hyperlink" Id="rId67" Target="https://github.com/ontheline/otl-redlining/" TargetMode="External" /><Relationship Type="http://schemas.openxmlformats.org/officeDocument/2006/relationships/hyperlink" Id="rId24" Target="https://ontheline.github.io/otl-google-books-api/scribners-monthly-1876.html" TargetMode="External" /><Relationship Type="http://schemas.openxmlformats.org/officeDocument/2006/relationships/hyperlink" Id="rId66" Target="https://ontheline.github.io/otl-redlining/index-caption.html" TargetMode="External" /><Relationship Type="http://schemas.openxmlformats.org/officeDocument/2006/relationships/hyperlink" Id="rId97" Target="https://stackoverflow.com/questions/31956221/how-to-disable-auto-play-for-local-video-in-iframe" TargetMode="External" /><Relationship Type="http://schemas.openxmlformats.org/officeDocument/2006/relationships/hyperlink" Id="rId96" Target="https://stackoverflow.com/questions/49256942/how-to-disable-autoplay-video-in-iframe" TargetMode="External" /><Relationship Type="http://schemas.openxmlformats.org/officeDocument/2006/relationships/hyperlink" Id="rId92" Target="https://www.w3schools.com/tags/tag_video.asp" TargetMode="External" /><Relationship Type="http://schemas.openxmlformats.org/officeDocument/2006/relationships/hyperlink" Id="rId72" Target="notes.html" TargetMode="External" /><Relationship Type="http://schemas.openxmlformats.org/officeDocument/2006/relationships/hyperlink" Id="rId73" Target="subchapter.html" TargetMode="External" /><Relationship Type="http://schemas.openxmlformats.org/officeDocument/2006/relationships/hyperlink" Id="rId74"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2021-02-13T13:41:49Z</dcterms:created>
  <dcterms:modified xsi:type="dcterms:W3CDTF">2021-02-13T13:41:49Z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2021-02-13</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